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2E" w:rsidRDefault="00BA4D2E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7"/>
        <w:gridCol w:w="8243"/>
      </w:tblGrid>
      <w:tr w:rsidR="001B2D98" w:rsidTr="00ED4C60">
        <w:tc>
          <w:tcPr>
            <w:tcW w:w="9430" w:type="dxa"/>
            <w:gridSpan w:val="2"/>
          </w:tcPr>
          <w:p w:rsidR="00945947" w:rsidRDefault="00945947" w:rsidP="00945947">
            <w:pPr>
              <w:jc w:val="center"/>
            </w:pPr>
            <w:r>
              <w:t xml:space="preserve">ТЕХНИЧЕСКОЕ </w:t>
            </w:r>
            <w:r w:rsidR="001B2D98">
              <w:t>ЗАДАНИЕ</w:t>
            </w:r>
          </w:p>
          <w:p w:rsidR="001B2D98" w:rsidRDefault="001B2D98" w:rsidP="00945947">
            <w:pPr>
              <w:jc w:val="center"/>
            </w:pPr>
            <w:r>
              <w:t>НА ПРОЕКТИРОВАНИЕ</w:t>
            </w:r>
          </w:p>
        </w:tc>
      </w:tr>
      <w:tr w:rsidR="001B2D98" w:rsidTr="00ED4C60">
        <w:tc>
          <w:tcPr>
            <w:tcW w:w="1187" w:type="dxa"/>
          </w:tcPr>
          <w:p w:rsidR="001B2D98" w:rsidRDefault="001B2D98"/>
        </w:tc>
        <w:tc>
          <w:tcPr>
            <w:tcW w:w="8243" w:type="dxa"/>
          </w:tcPr>
          <w:p w:rsidR="001B2D98" w:rsidRDefault="001B2D98"/>
        </w:tc>
      </w:tr>
      <w:tr w:rsidR="00ED4C60" w:rsidTr="00ED4C60">
        <w:tc>
          <w:tcPr>
            <w:tcW w:w="1187" w:type="dxa"/>
          </w:tcPr>
          <w:p w:rsidR="00ED4C60" w:rsidRPr="00035607" w:rsidRDefault="00ED4C60" w:rsidP="00ED4C60">
            <w:r w:rsidRPr="00035607">
              <w:t>Объект:</w:t>
            </w:r>
          </w:p>
        </w:tc>
        <w:tc>
          <w:tcPr>
            <w:tcW w:w="8243" w:type="dxa"/>
          </w:tcPr>
          <w:p w:rsidR="00ED4C60" w:rsidRPr="00EB0B41" w:rsidRDefault="00ED4C60" w:rsidP="00ED4C60">
            <w:pPr>
              <w:ind w:left="72"/>
              <w:rPr>
                <w:u w:val="single"/>
              </w:rPr>
            </w:pPr>
            <w:r w:rsidRPr="00EB0B41">
              <w:rPr>
                <w:u w:val="single"/>
              </w:rPr>
              <w:tab/>
              <w:t xml:space="preserve">«Реконструкция существующего цеха 23 на площадке по адресу: </w:t>
            </w:r>
            <w:r w:rsidRPr="00EB0B41">
              <w:rPr>
                <w:u w:val="single"/>
              </w:rPr>
              <w:tab/>
            </w:r>
            <w:r w:rsidRPr="00EB0B41">
              <w:rPr>
                <w:u w:val="single"/>
              </w:rPr>
              <w:tab/>
            </w:r>
            <w:r w:rsidRPr="00EB0B41">
              <w:rPr>
                <w:u w:val="single"/>
              </w:rPr>
              <w:tab/>
              <w:t xml:space="preserve">г. Пермь, Шоссе Космонавтов, 395 под литейное производство» </w:t>
            </w:r>
            <w:r w:rsidRPr="00EB0B41">
              <w:rPr>
                <w:u w:val="single"/>
              </w:rPr>
              <w:tab/>
            </w:r>
            <w:r w:rsidRPr="00EB0B41">
              <w:rPr>
                <w:u w:val="single"/>
              </w:rPr>
              <w:tab/>
            </w:r>
          </w:p>
        </w:tc>
      </w:tr>
      <w:tr w:rsidR="001B2D98" w:rsidTr="00ED4C60">
        <w:tc>
          <w:tcPr>
            <w:tcW w:w="9430" w:type="dxa"/>
            <w:gridSpan w:val="2"/>
          </w:tcPr>
          <w:p w:rsidR="001B2D98" w:rsidRPr="000A3A27" w:rsidRDefault="000A3A27" w:rsidP="000A3A27">
            <w:pPr>
              <w:jc w:val="center"/>
              <w:rPr>
                <w:sz w:val="18"/>
                <w:szCs w:val="18"/>
              </w:rPr>
            </w:pPr>
            <w:r w:rsidRPr="000A3A27">
              <w:rPr>
                <w:sz w:val="18"/>
                <w:szCs w:val="18"/>
              </w:rPr>
              <w:t>(наименование и месторасположение проектируемого объекта)</w:t>
            </w:r>
          </w:p>
        </w:tc>
      </w:tr>
    </w:tbl>
    <w:p w:rsidR="00D0035E" w:rsidRPr="00ED4C60" w:rsidRDefault="007245F3" w:rsidP="00A70181">
      <w:pPr>
        <w:spacing w:before="360" w:after="240"/>
        <w:rPr>
          <w:b/>
          <w:u w:val="single"/>
        </w:rPr>
      </w:pPr>
      <w:r w:rsidRPr="00ED4C60">
        <w:rPr>
          <w:b/>
          <w:u w:val="single"/>
        </w:rPr>
        <w:t>Общие положения</w:t>
      </w:r>
    </w:p>
    <w:p w:rsidR="007245F3" w:rsidRPr="00ED4C60" w:rsidRDefault="00B52A01" w:rsidP="00F40BB4">
      <w:pPr>
        <w:numPr>
          <w:ilvl w:val="0"/>
          <w:numId w:val="4"/>
        </w:numPr>
        <w:tabs>
          <w:tab w:val="left" w:pos="709"/>
        </w:tabs>
        <w:spacing w:line="264" w:lineRule="auto"/>
        <w:ind w:left="0" w:firstLine="284"/>
        <w:jc w:val="both"/>
      </w:pPr>
      <w:r w:rsidRPr="00ED4C60">
        <w:t>На основании исходных данных разработать Проектную и Рабочую документацию на реконструкцию существующ</w:t>
      </w:r>
      <w:r w:rsidR="00ED4C60" w:rsidRPr="00ED4C60">
        <w:t>его цеха</w:t>
      </w:r>
      <w:r w:rsidR="005E7A95">
        <w:t xml:space="preserve"> </w:t>
      </w:r>
      <w:r w:rsidR="00ED4C60" w:rsidRPr="00ED4C60">
        <w:t>№23</w:t>
      </w:r>
      <w:r w:rsidRPr="00ED4C60">
        <w:t xml:space="preserve"> на площадке по </w:t>
      </w:r>
      <w:r w:rsidR="00ED4C60" w:rsidRPr="00ED4C60">
        <w:t>Шоссе Космонавтов, 395</w:t>
      </w:r>
      <w:r w:rsidRPr="00ED4C60">
        <w:t xml:space="preserve"> под литейное производство Перечень исходных данных приведен в Приложении №3 к договору на проектирование.</w:t>
      </w:r>
    </w:p>
    <w:p w:rsidR="007245F3" w:rsidRPr="00ED4C60" w:rsidRDefault="007245F3" w:rsidP="00F40BB4">
      <w:pPr>
        <w:numPr>
          <w:ilvl w:val="0"/>
          <w:numId w:val="4"/>
        </w:numPr>
        <w:tabs>
          <w:tab w:val="left" w:pos="709"/>
        </w:tabs>
        <w:spacing w:line="264" w:lineRule="auto"/>
        <w:ind w:left="0" w:firstLine="284"/>
        <w:jc w:val="both"/>
      </w:pPr>
      <w:r w:rsidRPr="00ED4C60">
        <w:t>В случае недостаточности исходных данных для проектирования, Подрядчик обязан письменно запросить недостающие данные.</w:t>
      </w:r>
    </w:p>
    <w:p w:rsidR="00B52A01" w:rsidRPr="00ED4C60" w:rsidRDefault="004643FB" w:rsidP="00F40BB4">
      <w:pPr>
        <w:numPr>
          <w:ilvl w:val="0"/>
          <w:numId w:val="4"/>
        </w:numPr>
        <w:tabs>
          <w:tab w:val="left" w:pos="709"/>
        </w:tabs>
        <w:spacing w:line="264" w:lineRule="auto"/>
        <w:ind w:left="0" w:firstLine="284"/>
        <w:jc w:val="both"/>
      </w:pPr>
      <w:r w:rsidRPr="00ED4C60">
        <w:t>В случае возникновения противоречий между содержанием переданных Заказчиком исходных данных (документов) для проектирования и положениями настоящего Технического задания, приоритет имеет последнее.</w:t>
      </w:r>
    </w:p>
    <w:p w:rsidR="00B52A01" w:rsidRPr="00ED4C60" w:rsidRDefault="004643FB" w:rsidP="00F40BB4">
      <w:pPr>
        <w:numPr>
          <w:ilvl w:val="0"/>
          <w:numId w:val="4"/>
        </w:numPr>
        <w:tabs>
          <w:tab w:val="left" w:pos="709"/>
        </w:tabs>
        <w:spacing w:line="264" w:lineRule="auto"/>
        <w:ind w:left="0" w:firstLine="284"/>
        <w:jc w:val="both"/>
      </w:pPr>
      <w:r w:rsidRPr="00ED4C60">
        <w:t>Изменения в Техническое задание могут быть внесены только в письменном виде и по согласованию Заказчика и Подрядчика.</w:t>
      </w:r>
    </w:p>
    <w:p w:rsidR="00B52A01" w:rsidRPr="00ED4C60" w:rsidRDefault="00B52A01" w:rsidP="00F40BB4">
      <w:pPr>
        <w:numPr>
          <w:ilvl w:val="0"/>
          <w:numId w:val="4"/>
        </w:numPr>
        <w:tabs>
          <w:tab w:val="left" w:pos="709"/>
        </w:tabs>
        <w:spacing w:line="264" w:lineRule="auto"/>
        <w:ind w:left="0" w:firstLine="284"/>
        <w:jc w:val="both"/>
      </w:pPr>
      <w:r w:rsidRPr="00ED4C60">
        <w:t xml:space="preserve">При проектировании должны </w:t>
      </w:r>
      <w:r w:rsidR="004643FB" w:rsidRPr="00ED4C60">
        <w:t xml:space="preserve">быть выполнены условия </w:t>
      </w:r>
      <w:r w:rsidR="00ED4C60" w:rsidRPr="00ED4C60">
        <w:t xml:space="preserve">безопасности, </w:t>
      </w:r>
      <w:r w:rsidR="004643FB" w:rsidRPr="00ED4C60">
        <w:t xml:space="preserve">прочности, пожарной безопасности, </w:t>
      </w:r>
      <w:r w:rsidR="00ED4C60">
        <w:t xml:space="preserve">промышленной безопасности, </w:t>
      </w:r>
      <w:r w:rsidR="004643FB" w:rsidRPr="00ED4C60">
        <w:t>санитарные и иные нормы проектирования.</w:t>
      </w:r>
      <w:r w:rsidR="00BF4BE5" w:rsidRPr="00ED4C60">
        <w:t xml:space="preserve"> </w:t>
      </w:r>
      <w:r w:rsidR="004643FB" w:rsidRPr="00ED4C60">
        <w:t xml:space="preserve">В случае если выполнение положений настоящего Технического задания противоречит </w:t>
      </w:r>
      <w:r w:rsidRPr="00ED4C60">
        <w:t xml:space="preserve">требованиям вышеперечисленных </w:t>
      </w:r>
      <w:r w:rsidR="004643FB" w:rsidRPr="00ED4C60">
        <w:t>норм, приоритетным является выполнение норм. О таком противоречии Подрядчик обязан заблаговременно сообщить Заказчику письменно.</w:t>
      </w:r>
    </w:p>
    <w:p w:rsidR="00D0035E" w:rsidRPr="00ED4C60" w:rsidRDefault="004643FB" w:rsidP="00A70181">
      <w:pPr>
        <w:spacing w:before="360" w:after="240"/>
        <w:rPr>
          <w:b/>
          <w:u w:val="single"/>
        </w:rPr>
      </w:pPr>
      <w:r w:rsidRPr="00ED4C60">
        <w:rPr>
          <w:b/>
          <w:u w:val="single"/>
        </w:rPr>
        <w:t>Технологические решения</w:t>
      </w:r>
    </w:p>
    <w:p w:rsidR="005E5C10" w:rsidRPr="00ED4C60" w:rsidRDefault="005E5C10" w:rsidP="00DF2FEE">
      <w:pPr>
        <w:numPr>
          <w:ilvl w:val="0"/>
          <w:numId w:val="6"/>
        </w:numPr>
        <w:tabs>
          <w:tab w:val="left" w:pos="567"/>
        </w:tabs>
        <w:spacing w:before="120" w:after="120"/>
        <w:ind w:left="0" w:firstLine="284"/>
        <w:jc w:val="both"/>
        <w:rPr>
          <w:u w:val="single"/>
        </w:rPr>
      </w:pPr>
      <w:r w:rsidRPr="00ED4C60">
        <w:rPr>
          <w:u w:val="single"/>
        </w:rPr>
        <w:t>Общие положения</w:t>
      </w:r>
    </w:p>
    <w:p w:rsidR="005E5C10" w:rsidRPr="00ED4C60" w:rsidRDefault="005E5C10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57"/>
        <w:jc w:val="both"/>
      </w:pPr>
      <w:r w:rsidRPr="00ED4C60">
        <w:t>В реконструируем</w:t>
      </w:r>
      <w:r w:rsidR="00ED4C60" w:rsidRPr="00ED4C60">
        <w:t>ом здании цеха №23</w:t>
      </w:r>
      <w:r w:rsidRPr="00ED4C60">
        <w:t xml:space="preserve"> </w:t>
      </w:r>
      <w:proofErr w:type="gramStart"/>
      <w:r w:rsidRPr="00ED4C60">
        <w:t>разместить</w:t>
      </w:r>
      <w:proofErr w:type="gramEnd"/>
      <w:r w:rsidRPr="00ED4C60">
        <w:t xml:space="preserve"> литейное</w:t>
      </w:r>
      <w:r w:rsidR="00B94D7D" w:rsidRPr="00ED4C60">
        <w:t xml:space="preserve"> </w:t>
      </w:r>
      <w:r w:rsidRPr="00ED4C60">
        <w:t>производство</w:t>
      </w:r>
      <w:r w:rsidR="00B94D7D" w:rsidRPr="00ED4C60">
        <w:t>.</w:t>
      </w:r>
    </w:p>
    <w:p w:rsidR="005E5C10" w:rsidRPr="00ED4C60" w:rsidRDefault="005E5C10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57"/>
        <w:jc w:val="both"/>
      </w:pPr>
      <w:r w:rsidRPr="00ED4C60">
        <w:t>Разработку раздела «Технологические решения» выполнить на основании технологических регламентов на основные производственные процессы, паспортов оборудования, выданных Заказчиком.</w:t>
      </w:r>
    </w:p>
    <w:p w:rsidR="005E5C10" w:rsidRPr="00ED4C60" w:rsidRDefault="005E5C10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57"/>
        <w:jc w:val="both"/>
      </w:pPr>
      <w:r w:rsidRPr="00ED4C60">
        <w:t>Технологические регламенты с описанием производственных процессов, паспортные данные на оборудование с указанием потребности в энергоресурсах,</w:t>
      </w:r>
      <w:r w:rsidRPr="00ED4C60">
        <w:rPr>
          <w:color w:val="C00000"/>
        </w:rPr>
        <w:t xml:space="preserve"> </w:t>
      </w:r>
      <w:r w:rsidRPr="00ED4C60">
        <w:t>возможных вредных выделениях, требования к температурно-влажностному режиму будут выданы отдельно.</w:t>
      </w:r>
    </w:p>
    <w:p w:rsidR="005E5C10" w:rsidRPr="00A63088" w:rsidRDefault="005E5C10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57"/>
        <w:jc w:val="both"/>
        <w:rPr>
          <w:color w:val="C00000"/>
        </w:rPr>
      </w:pPr>
      <w:r w:rsidRPr="00A63088">
        <w:t xml:space="preserve">Ремонт основного технологического </w:t>
      </w:r>
      <w:r w:rsidR="00A63088" w:rsidRPr="00A63088">
        <w:t xml:space="preserve">и инженерного </w:t>
      </w:r>
      <w:r w:rsidRPr="00A63088">
        <w:t>оборудования</w:t>
      </w:r>
      <w:r w:rsidR="00ED4C60" w:rsidRPr="00A63088">
        <w:t>,</w:t>
      </w:r>
      <w:r w:rsidRPr="00A63088">
        <w:t xml:space="preserve"> осуществляется силами служб Главного механика и Главного энергетика на площадях основного производства АО «Новомет-Пермь» (шоссе Космонавтов, 395).</w:t>
      </w:r>
      <w:r w:rsidRPr="0063105C">
        <w:rPr>
          <w:color w:val="92D050"/>
        </w:rPr>
        <w:t xml:space="preserve"> </w:t>
      </w:r>
      <w:r w:rsidRPr="0063105C">
        <w:rPr>
          <w:color w:val="76923C" w:themeColor="accent3" w:themeShade="BF"/>
        </w:rPr>
        <w:t xml:space="preserve">В </w:t>
      </w:r>
      <w:r w:rsidRPr="005C6E2E">
        <w:t>проектируем</w:t>
      </w:r>
      <w:r w:rsidR="00A63088" w:rsidRPr="005C6E2E">
        <w:t>ом</w:t>
      </w:r>
      <w:r w:rsidRPr="005C6E2E">
        <w:t xml:space="preserve"> корпус</w:t>
      </w:r>
      <w:r w:rsidR="00A63088" w:rsidRPr="005C6E2E">
        <w:t>е</w:t>
      </w:r>
      <w:r w:rsidRPr="005C6E2E">
        <w:t xml:space="preserve"> предусмотреть помещения для дежурных слесарей данных служб</w:t>
      </w:r>
      <w:r w:rsidRPr="0063105C">
        <w:rPr>
          <w:color w:val="92D050"/>
        </w:rPr>
        <w:t>.</w:t>
      </w:r>
    </w:p>
    <w:p w:rsidR="005E5C10" w:rsidRPr="00A63088" w:rsidRDefault="005E5C10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57"/>
        <w:jc w:val="both"/>
      </w:pPr>
      <w:r w:rsidRPr="00A63088">
        <w:t>Содержание и ремонт транспортных сре</w:t>
      </w:r>
      <w:proofErr w:type="gramStart"/>
      <w:r w:rsidRPr="00A63088">
        <w:t>дств дл</w:t>
      </w:r>
      <w:proofErr w:type="gramEnd"/>
      <w:r w:rsidRPr="00A63088">
        <w:t xml:space="preserve">я доставки основных и вспомогательных материалов </w:t>
      </w:r>
      <w:r w:rsidR="00B94D7D" w:rsidRPr="00A63088">
        <w:t xml:space="preserve">будет </w:t>
      </w:r>
      <w:r w:rsidRPr="00A63088">
        <w:t>производит</w:t>
      </w:r>
      <w:r w:rsidR="00B94D7D" w:rsidRPr="00A63088">
        <w:t>ь</w:t>
      </w:r>
      <w:r w:rsidRPr="00A63088">
        <w:t>ся на площадях основного производства АО «Новомет-Пермь».</w:t>
      </w:r>
    </w:p>
    <w:p w:rsidR="005E5C10" w:rsidRPr="00A63088" w:rsidRDefault="005E5C10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57"/>
        <w:jc w:val="both"/>
      </w:pPr>
      <w:r w:rsidRPr="00A63088">
        <w:lastRenderedPageBreak/>
        <w:t xml:space="preserve">В качестве технологического транспорта </w:t>
      </w:r>
      <w:r w:rsidR="00A63088" w:rsidRPr="00A63088">
        <w:t xml:space="preserve">будут использоваться </w:t>
      </w:r>
      <w:r w:rsidRPr="00A63088">
        <w:t>автопогрузчики</w:t>
      </w:r>
      <w:r w:rsidR="0063105C" w:rsidRPr="0063105C">
        <w:t xml:space="preserve"> </w:t>
      </w:r>
      <w:r w:rsidR="0063105C" w:rsidRPr="005C6E2E">
        <w:t>и транспортные тележки</w:t>
      </w:r>
      <w:r w:rsidRPr="005C6E2E">
        <w:t>.</w:t>
      </w:r>
    </w:p>
    <w:p w:rsidR="005E5C10" w:rsidRPr="005C6E2E" w:rsidRDefault="005E5C10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57"/>
        <w:jc w:val="both"/>
      </w:pPr>
      <w:r w:rsidRPr="005C6E2E">
        <w:t>Административно-бытовые помещения разместить в реконструируемых зданиях, сблокированны</w:t>
      </w:r>
      <w:r w:rsidR="00B94D7D" w:rsidRPr="005C6E2E">
        <w:t>х</w:t>
      </w:r>
      <w:r w:rsidRPr="005C6E2E">
        <w:t xml:space="preserve"> с производственными корпусами.</w:t>
      </w:r>
    </w:p>
    <w:p w:rsidR="00A70181" w:rsidRPr="00A63088" w:rsidRDefault="00A70181" w:rsidP="00BA4D2E">
      <w:pPr>
        <w:numPr>
          <w:ilvl w:val="0"/>
          <w:numId w:val="6"/>
        </w:numPr>
        <w:tabs>
          <w:tab w:val="left" w:pos="567"/>
        </w:tabs>
        <w:spacing w:before="240" w:after="120"/>
        <w:ind w:left="0" w:firstLine="284"/>
        <w:jc w:val="both"/>
        <w:rPr>
          <w:u w:val="single"/>
        </w:rPr>
      </w:pPr>
      <w:r w:rsidRPr="00A63088">
        <w:rPr>
          <w:u w:val="single"/>
        </w:rPr>
        <w:t>Литейное производство</w:t>
      </w:r>
    </w:p>
    <w:p w:rsidR="00A70181" w:rsidRPr="00A63088" w:rsidRDefault="00BF4BE5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60"/>
        <w:jc w:val="both"/>
      </w:pPr>
      <w:r w:rsidRPr="00A63088">
        <w:t xml:space="preserve">Литейное производство </w:t>
      </w:r>
      <w:r w:rsidR="005E7A95">
        <w:t xml:space="preserve">(литье по выплавляемым моделям) </w:t>
      </w:r>
      <w:r w:rsidRPr="00A63088">
        <w:t xml:space="preserve">разместить в реконструируемом </w:t>
      </w:r>
      <w:r w:rsidR="00A63088" w:rsidRPr="00A63088">
        <w:t>здании цеха №23</w:t>
      </w:r>
    </w:p>
    <w:p w:rsidR="00D1593E" w:rsidRPr="005E7A95" w:rsidRDefault="00D1593E" w:rsidP="00F40BB4">
      <w:pPr>
        <w:numPr>
          <w:ilvl w:val="1"/>
          <w:numId w:val="6"/>
        </w:numPr>
        <w:tabs>
          <w:tab w:val="left" w:pos="851"/>
        </w:tabs>
        <w:spacing w:line="264" w:lineRule="auto"/>
        <w:ind w:left="0" w:firstLine="360"/>
        <w:jc w:val="both"/>
      </w:pPr>
      <w:r w:rsidRPr="005E7A95">
        <w:t>Производственная программа по выпуску продукции приведена в таблиц</w:t>
      </w:r>
      <w:r w:rsidR="005E7A95" w:rsidRPr="005E7A95">
        <w:t>е</w:t>
      </w:r>
      <w:r w:rsidRPr="005E7A95">
        <w:t xml:space="preserve"> 1</w:t>
      </w:r>
    </w:p>
    <w:p w:rsidR="002972C7" w:rsidRPr="005E7A95" w:rsidRDefault="007B242A" w:rsidP="005E7A95">
      <w:pPr>
        <w:tabs>
          <w:tab w:val="left" w:pos="851"/>
        </w:tabs>
        <w:spacing w:before="240"/>
        <w:jc w:val="right"/>
      </w:pPr>
      <w:r w:rsidRPr="005E7A95">
        <w:t>Табл.1</w:t>
      </w:r>
    </w:p>
    <w:p w:rsidR="003E4E05" w:rsidRPr="005E7A95" w:rsidRDefault="007B242A" w:rsidP="003E4E05">
      <w:pPr>
        <w:tabs>
          <w:tab w:val="left" w:pos="851"/>
        </w:tabs>
        <w:jc w:val="center"/>
      </w:pPr>
      <w:r w:rsidRPr="005E7A95">
        <w:t>Производственная программа</w:t>
      </w:r>
    </w:p>
    <w:p w:rsidR="007B242A" w:rsidRPr="005E7A95" w:rsidRDefault="007B242A" w:rsidP="007B242A">
      <w:pPr>
        <w:tabs>
          <w:tab w:val="left" w:pos="851"/>
        </w:tabs>
        <w:spacing w:after="240"/>
        <w:jc w:val="center"/>
      </w:pPr>
      <w:r w:rsidRPr="005E7A95">
        <w:t>(литье по выплавляемым моделям)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2"/>
        <w:gridCol w:w="2127"/>
        <w:gridCol w:w="1276"/>
        <w:gridCol w:w="1701"/>
        <w:gridCol w:w="1134"/>
        <w:gridCol w:w="992"/>
      </w:tblGrid>
      <w:tr w:rsidR="00ED4C60" w:rsidRPr="005E7A95" w:rsidTr="00F40BB4">
        <w:trPr>
          <w:cantSplit/>
          <w:trHeight w:val="575"/>
        </w:trPr>
        <w:tc>
          <w:tcPr>
            <w:tcW w:w="568" w:type="dxa"/>
            <w:vMerge w:val="restart"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  <w:r w:rsidRPr="005E7A95">
              <w:rPr>
                <w:szCs w:val="20"/>
              </w:rPr>
              <w:t xml:space="preserve">№ </w:t>
            </w:r>
            <w:proofErr w:type="gramStart"/>
            <w:r w:rsidRPr="005E7A95">
              <w:rPr>
                <w:szCs w:val="20"/>
              </w:rPr>
              <w:t>п</w:t>
            </w:r>
            <w:proofErr w:type="gramEnd"/>
            <w:r w:rsidRPr="005E7A95">
              <w:rPr>
                <w:szCs w:val="20"/>
              </w:rPr>
              <w:t>/п</w:t>
            </w:r>
          </w:p>
        </w:tc>
        <w:tc>
          <w:tcPr>
            <w:tcW w:w="1842" w:type="dxa"/>
            <w:vMerge w:val="restart"/>
            <w:vAlign w:val="center"/>
          </w:tcPr>
          <w:p w:rsidR="00D1593E" w:rsidRPr="005E7A95" w:rsidRDefault="007B242A" w:rsidP="007B242A">
            <w:pPr>
              <w:spacing w:before="120" w:after="120"/>
              <w:jc w:val="center"/>
              <w:rPr>
                <w:szCs w:val="20"/>
              </w:rPr>
            </w:pPr>
            <w:r w:rsidRPr="005E7A95">
              <w:rPr>
                <w:szCs w:val="20"/>
              </w:rPr>
              <w:t>Н</w:t>
            </w:r>
            <w:r w:rsidR="00D1593E" w:rsidRPr="005E7A95">
              <w:rPr>
                <w:szCs w:val="20"/>
              </w:rPr>
              <w:t>аименование продукции</w:t>
            </w:r>
          </w:p>
        </w:tc>
        <w:tc>
          <w:tcPr>
            <w:tcW w:w="2127" w:type="dxa"/>
            <w:vMerge w:val="restart"/>
            <w:vAlign w:val="center"/>
          </w:tcPr>
          <w:p w:rsidR="00D1593E" w:rsidRPr="005E7A95" w:rsidRDefault="007B242A" w:rsidP="007B242A">
            <w:pPr>
              <w:spacing w:before="120" w:after="120"/>
              <w:jc w:val="center"/>
              <w:rPr>
                <w:szCs w:val="20"/>
              </w:rPr>
            </w:pPr>
            <w:r w:rsidRPr="005E7A95">
              <w:rPr>
                <w:szCs w:val="20"/>
              </w:rPr>
              <w:t>Г</w:t>
            </w:r>
            <w:r w:rsidR="00D1593E" w:rsidRPr="005E7A95">
              <w:rPr>
                <w:szCs w:val="20"/>
              </w:rPr>
              <w:t>одовая программа выпуска отливок (с учетом технологических потерь 5%) шт.</w:t>
            </w:r>
          </w:p>
        </w:tc>
        <w:tc>
          <w:tcPr>
            <w:tcW w:w="2977" w:type="dxa"/>
            <w:gridSpan w:val="2"/>
            <w:vAlign w:val="center"/>
          </w:tcPr>
          <w:p w:rsidR="00D1593E" w:rsidRPr="005E7A95" w:rsidRDefault="007B242A" w:rsidP="007B242A">
            <w:pPr>
              <w:spacing w:before="120" w:after="120"/>
              <w:jc w:val="center"/>
              <w:rPr>
                <w:szCs w:val="20"/>
              </w:rPr>
            </w:pPr>
            <w:r w:rsidRPr="005E7A95">
              <w:rPr>
                <w:szCs w:val="20"/>
              </w:rPr>
              <w:t>М</w:t>
            </w:r>
            <w:r w:rsidR="00D1593E" w:rsidRPr="005E7A95">
              <w:rPr>
                <w:szCs w:val="20"/>
              </w:rPr>
              <w:t xml:space="preserve">асса отливок, </w:t>
            </w:r>
            <w:proofErr w:type="gramStart"/>
            <w:r w:rsidR="00D1593E" w:rsidRPr="005E7A95">
              <w:rPr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D1593E" w:rsidRPr="005E7A95" w:rsidRDefault="007B242A" w:rsidP="007B242A">
            <w:pPr>
              <w:spacing w:before="120" w:after="120"/>
              <w:jc w:val="center"/>
              <w:rPr>
                <w:szCs w:val="20"/>
              </w:rPr>
            </w:pPr>
            <w:r w:rsidRPr="005E7A95">
              <w:rPr>
                <w:szCs w:val="20"/>
              </w:rPr>
              <w:t>Г</w:t>
            </w:r>
            <w:r w:rsidR="00D1593E" w:rsidRPr="005E7A95">
              <w:rPr>
                <w:szCs w:val="20"/>
              </w:rPr>
              <w:t>одовой выпуск отливок, тонн</w:t>
            </w:r>
          </w:p>
        </w:tc>
        <w:tc>
          <w:tcPr>
            <w:tcW w:w="992" w:type="dxa"/>
            <w:vMerge w:val="restart"/>
            <w:vAlign w:val="center"/>
          </w:tcPr>
          <w:p w:rsidR="00D1593E" w:rsidRPr="005E7A95" w:rsidRDefault="007B242A" w:rsidP="007B242A">
            <w:pPr>
              <w:spacing w:before="120" w:after="120"/>
              <w:jc w:val="center"/>
              <w:rPr>
                <w:szCs w:val="20"/>
              </w:rPr>
            </w:pPr>
            <w:proofErr w:type="gramStart"/>
            <w:r w:rsidRPr="005E7A95">
              <w:rPr>
                <w:szCs w:val="20"/>
              </w:rPr>
              <w:t>П</w:t>
            </w:r>
            <w:r w:rsidR="00D1593E" w:rsidRPr="005E7A95">
              <w:rPr>
                <w:szCs w:val="20"/>
              </w:rPr>
              <w:t>риме</w:t>
            </w:r>
            <w:r w:rsidRPr="005E7A95">
              <w:rPr>
                <w:szCs w:val="20"/>
              </w:rPr>
              <w:t>-</w:t>
            </w:r>
            <w:proofErr w:type="spellStart"/>
            <w:r w:rsidR="00D1593E" w:rsidRPr="005E7A95">
              <w:rPr>
                <w:szCs w:val="20"/>
              </w:rPr>
              <w:t>чание</w:t>
            </w:r>
            <w:proofErr w:type="spellEnd"/>
            <w:proofErr w:type="gramEnd"/>
          </w:p>
        </w:tc>
      </w:tr>
      <w:tr w:rsidR="00ED4C60" w:rsidRPr="005E7A95" w:rsidTr="00F40BB4">
        <w:trPr>
          <w:cantSplit/>
        </w:trPr>
        <w:tc>
          <w:tcPr>
            <w:tcW w:w="568" w:type="dxa"/>
            <w:vMerge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  <w:r w:rsidRPr="005E7A95">
              <w:rPr>
                <w:szCs w:val="20"/>
              </w:rPr>
              <w:t>по весовым группам</w:t>
            </w:r>
          </w:p>
        </w:tc>
        <w:tc>
          <w:tcPr>
            <w:tcW w:w="1701" w:type="dxa"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  <w:r w:rsidRPr="005E7A95">
              <w:rPr>
                <w:szCs w:val="20"/>
              </w:rPr>
              <w:t>средняя масса отливки принятая для расчетов</w:t>
            </w:r>
          </w:p>
        </w:tc>
        <w:tc>
          <w:tcPr>
            <w:tcW w:w="1134" w:type="dxa"/>
            <w:vMerge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D1593E" w:rsidRPr="005E7A95" w:rsidRDefault="00D1593E" w:rsidP="007B242A">
            <w:pPr>
              <w:spacing w:before="120" w:after="120"/>
              <w:jc w:val="center"/>
              <w:rPr>
                <w:szCs w:val="20"/>
              </w:rPr>
            </w:pPr>
          </w:p>
        </w:tc>
      </w:tr>
      <w:tr w:rsidR="00ED4C60" w:rsidRPr="005E7A95" w:rsidTr="00F40BB4">
        <w:trPr>
          <w:trHeight w:val="397"/>
        </w:trPr>
        <w:tc>
          <w:tcPr>
            <w:tcW w:w="568" w:type="dxa"/>
            <w:vAlign w:val="center"/>
          </w:tcPr>
          <w:p w:rsidR="00D1593E" w:rsidRPr="005E7A95" w:rsidRDefault="00D1593E" w:rsidP="003E4E05">
            <w:pPr>
              <w:pStyle w:val="a4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1593E" w:rsidRPr="005E7A95" w:rsidRDefault="00D1593E" w:rsidP="005E7A95">
            <w:pPr>
              <w:rPr>
                <w:szCs w:val="20"/>
              </w:rPr>
            </w:pPr>
            <w:r w:rsidRPr="005E7A95">
              <w:rPr>
                <w:szCs w:val="20"/>
              </w:rPr>
              <w:t>колесо рабочее</w:t>
            </w:r>
          </w:p>
        </w:tc>
        <w:tc>
          <w:tcPr>
            <w:tcW w:w="2127" w:type="dxa"/>
            <w:vAlign w:val="center"/>
          </w:tcPr>
          <w:p w:rsidR="00D1593E" w:rsidRPr="005C6E2E" w:rsidRDefault="0063105C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252</w:t>
            </w:r>
            <w:r w:rsidR="00D1593E" w:rsidRPr="005C6E2E">
              <w:rPr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D1593E" w:rsidRPr="005C6E2E" w:rsidRDefault="00D1593E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0,8 – 4,0</w:t>
            </w:r>
          </w:p>
        </w:tc>
        <w:tc>
          <w:tcPr>
            <w:tcW w:w="1701" w:type="dxa"/>
            <w:vAlign w:val="center"/>
          </w:tcPr>
          <w:p w:rsidR="00D1593E" w:rsidRPr="005C6E2E" w:rsidRDefault="00D1593E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0,8</w:t>
            </w:r>
          </w:p>
        </w:tc>
        <w:tc>
          <w:tcPr>
            <w:tcW w:w="1134" w:type="dxa"/>
            <w:vAlign w:val="center"/>
          </w:tcPr>
          <w:p w:rsidR="00D1593E" w:rsidRPr="005C6E2E" w:rsidRDefault="0063105C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201,6</w:t>
            </w:r>
          </w:p>
        </w:tc>
        <w:tc>
          <w:tcPr>
            <w:tcW w:w="992" w:type="dxa"/>
            <w:vAlign w:val="center"/>
          </w:tcPr>
          <w:p w:rsidR="00D1593E" w:rsidRPr="005E7A95" w:rsidRDefault="00D1593E" w:rsidP="003E4E05">
            <w:pPr>
              <w:jc w:val="center"/>
              <w:rPr>
                <w:color w:val="C00000"/>
                <w:szCs w:val="20"/>
              </w:rPr>
            </w:pPr>
          </w:p>
        </w:tc>
      </w:tr>
      <w:tr w:rsidR="00ED4C60" w:rsidRPr="005E7A95" w:rsidTr="00F40BB4">
        <w:trPr>
          <w:trHeight w:val="397"/>
        </w:trPr>
        <w:tc>
          <w:tcPr>
            <w:tcW w:w="568" w:type="dxa"/>
            <w:vAlign w:val="center"/>
          </w:tcPr>
          <w:p w:rsidR="00D1593E" w:rsidRPr="005E7A95" w:rsidRDefault="00D1593E" w:rsidP="003E4E05">
            <w:pPr>
              <w:pStyle w:val="a4"/>
              <w:numPr>
                <w:ilvl w:val="0"/>
                <w:numId w:val="8"/>
              </w:num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1593E" w:rsidRPr="005E7A95" w:rsidRDefault="00D1593E" w:rsidP="005E7A95">
            <w:pPr>
              <w:rPr>
                <w:szCs w:val="20"/>
              </w:rPr>
            </w:pPr>
            <w:r w:rsidRPr="005E7A95">
              <w:rPr>
                <w:szCs w:val="20"/>
              </w:rPr>
              <w:t>аппарат направляющий</w:t>
            </w:r>
          </w:p>
        </w:tc>
        <w:tc>
          <w:tcPr>
            <w:tcW w:w="2127" w:type="dxa"/>
            <w:vAlign w:val="center"/>
          </w:tcPr>
          <w:p w:rsidR="00D1593E" w:rsidRPr="005C6E2E" w:rsidRDefault="0063105C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252</w:t>
            </w:r>
            <w:r w:rsidR="00D1593E" w:rsidRPr="005C6E2E">
              <w:rPr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D1593E" w:rsidRPr="005C6E2E" w:rsidRDefault="00D1593E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0,28-12,0</w:t>
            </w:r>
          </w:p>
        </w:tc>
        <w:tc>
          <w:tcPr>
            <w:tcW w:w="1701" w:type="dxa"/>
            <w:vAlign w:val="center"/>
          </w:tcPr>
          <w:p w:rsidR="00D1593E" w:rsidRPr="005C6E2E" w:rsidRDefault="00D1593E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1,7</w:t>
            </w:r>
          </w:p>
        </w:tc>
        <w:tc>
          <w:tcPr>
            <w:tcW w:w="1134" w:type="dxa"/>
            <w:vAlign w:val="center"/>
          </w:tcPr>
          <w:p w:rsidR="00D1593E" w:rsidRPr="005C6E2E" w:rsidRDefault="0063105C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428,4</w:t>
            </w:r>
          </w:p>
        </w:tc>
        <w:tc>
          <w:tcPr>
            <w:tcW w:w="992" w:type="dxa"/>
            <w:vAlign w:val="center"/>
          </w:tcPr>
          <w:p w:rsidR="00D1593E" w:rsidRPr="005E7A95" w:rsidRDefault="00D1593E" w:rsidP="003E4E05">
            <w:pPr>
              <w:jc w:val="center"/>
              <w:rPr>
                <w:color w:val="C00000"/>
                <w:szCs w:val="20"/>
              </w:rPr>
            </w:pPr>
          </w:p>
        </w:tc>
      </w:tr>
      <w:tr w:rsidR="00ED4C60" w:rsidRPr="005E7A95" w:rsidTr="00F40BB4">
        <w:trPr>
          <w:trHeight w:val="397"/>
        </w:trPr>
        <w:tc>
          <w:tcPr>
            <w:tcW w:w="568" w:type="dxa"/>
            <w:vAlign w:val="center"/>
          </w:tcPr>
          <w:p w:rsidR="00D1593E" w:rsidRPr="005E7A95" w:rsidRDefault="00D1593E" w:rsidP="003E4E05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1593E" w:rsidRPr="005E7A95" w:rsidRDefault="00D1593E" w:rsidP="005E7A95">
            <w:pPr>
              <w:rPr>
                <w:szCs w:val="20"/>
              </w:rPr>
            </w:pPr>
            <w:r w:rsidRPr="005E7A95">
              <w:rPr>
                <w:szCs w:val="20"/>
              </w:rPr>
              <w:t>Итого по ЛВМ</w:t>
            </w:r>
          </w:p>
        </w:tc>
        <w:tc>
          <w:tcPr>
            <w:tcW w:w="2127" w:type="dxa"/>
            <w:vAlign w:val="center"/>
          </w:tcPr>
          <w:p w:rsidR="00D1593E" w:rsidRPr="005C6E2E" w:rsidRDefault="0063105C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504</w:t>
            </w:r>
            <w:r w:rsidR="00D1593E" w:rsidRPr="005C6E2E">
              <w:rPr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D1593E" w:rsidRPr="005C6E2E" w:rsidRDefault="00D1593E" w:rsidP="003E4E05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593E" w:rsidRPr="005C6E2E" w:rsidRDefault="00D1593E" w:rsidP="003E4E05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593E" w:rsidRPr="005C6E2E" w:rsidRDefault="0063105C" w:rsidP="003E4E05">
            <w:pPr>
              <w:jc w:val="center"/>
              <w:rPr>
                <w:szCs w:val="20"/>
              </w:rPr>
            </w:pPr>
            <w:r w:rsidRPr="005C6E2E">
              <w:rPr>
                <w:szCs w:val="20"/>
              </w:rPr>
              <w:t>630</w:t>
            </w:r>
          </w:p>
        </w:tc>
        <w:tc>
          <w:tcPr>
            <w:tcW w:w="992" w:type="dxa"/>
            <w:vAlign w:val="center"/>
          </w:tcPr>
          <w:p w:rsidR="00D1593E" w:rsidRPr="005E7A95" w:rsidRDefault="00D1593E" w:rsidP="003E4E05">
            <w:pPr>
              <w:jc w:val="center"/>
              <w:rPr>
                <w:color w:val="C00000"/>
                <w:szCs w:val="20"/>
              </w:rPr>
            </w:pPr>
          </w:p>
        </w:tc>
      </w:tr>
    </w:tbl>
    <w:p w:rsidR="000564C0" w:rsidRPr="000564C0" w:rsidRDefault="00EA7A63" w:rsidP="000564C0">
      <w:pPr>
        <w:numPr>
          <w:ilvl w:val="1"/>
          <w:numId w:val="6"/>
        </w:numPr>
        <w:tabs>
          <w:tab w:val="left" w:pos="851"/>
        </w:tabs>
        <w:spacing w:before="240" w:line="264" w:lineRule="auto"/>
        <w:ind w:left="0" w:firstLine="357"/>
        <w:jc w:val="both"/>
      </w:pPr>
      <w:r w:rsidRPr="000564C0">
        <w:t>Режим работы</w:t>
      </w:r>
    </w:p>
    <w:p w:rsidR="00EA7A63" w:rsidRPr="000564C0" w:rsidRDefault="00EA7A63" w:rsidP="00F40BB4">
      <w:pPr>
        <w:pStyle w:val="a4"/>
        <w:numPr>
          <w:ilvl w:val="0"/>
          <w:numId w:val="10"/>
        </w:numPr>
        <w:tabs>
          <w:tab w:val="left" w:pos="851"/>
        </w:tabs>
        <w:spacing w:line="264" w:lineRule="auto"/>
        <w:jc w:val="both"/>
      </w:pPr>
      <w:r w:rsidRPr="000564C0">
        <w:t>участок финишной обработки и контроля – 2-х сменный</w:t>
      </w:r>
    </w:p>
    <w:p w:rsidR="00EA7A63" w:rsidRPr="000564C0" w:rsidRDefault="00EA7A63" w:rsidP="00F40BB4">
      <w:pPr>
        <w:pStyle w:val="a4"/>
        <w:numPr>
          <w:ilvl w:val="0"/>
          <w:numId w:val="10"/>
        </w:numPr>
        <w:tabs>
          <w:tab w:val="left" w:pos="851"/>
        </w:tabs>
        <w:spacing w:line="264" w:lineRule="auto"/>
        <w:jc w:val="both"/>
      </w:pPr>
      <w:r w:rsidRPr="000564C0">
        <w:t xml:space="preserve">остальные подразделения – 3-х </w:t>
      </w:r>
      <w:proofErr w:type="gramStart"/>
      <w:r w:rsidRPr="000564C0">
        <w:t>сменный</w:t>
      </w:r>
      <w:proofErr w:type="gramEnd"/>
      <w:r w:rsidRPr="000564C0">
        <w:t>.</w:t>
      </w:r>
    </w:p>
    <w:p w:rsidR="003E4E05" w:rsidRPr="000564C0" w:rsidRDefault="00EA7A63" w:rsidP="00F40BB4">
      <w:pPr>
        <w:tabs>
          <w:tab w:val="left" w:pos="-1701"/>
        </w:tabs>
        <w:spacing w:line="264" w:lineRule="auto"/>
        <w:ind w:firstLine="567"/>
        <w:jc w:val="both"/>
      </w:pPr>
      <w:r w:rsidRPr="000564C0">
        <w:t>Продолжительность смены – 8 часов, количество рабочих дней в году – 365.</w:t>
      </w:r>
    </w:p>
    <w:p w:rsidR="00D0035E" w:rsidRPr="000564C0" w:rsidRDefault="004643FB" w:rsidP="00DF2FEE">
      <w:pPr>
        <w:spacing w:before="360" w:after="240"/>
        <w:rPr>
          <w:b/>
          <w:u w:val="single"/>
        </w:rPr>
      </w:pPr>
      <w:r w:rsidRPr="000564C0">
        <w:rPr>
          <w:b/>
          <w:u w:val="single"/>
        </w:rPr>
        <w:t>Архитектурно-строительные и конструктивные решения.</w:t>
      </w:r>
    </w:p>
    <w:p w:rsidR="00DF2FEE" w:rsidRPr="000564C0" w:rsidRDefault="00DF2FEE" w:rsidP="00DB2A35">
      <w:pPr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jc w:val="both"/>
        <w:rPr>
          <w:u w:val="single"/>
        </w:rPr>
      </w:pPr>
      <w:r w:rsidRPr="000564C0">
        <w:rPr>
          <w:u w:val="single"/>
        </w:rPr>
        <w:t>Об</w:t>
      </w:r>
      <w:r w:rsidR="00723EBE" w:rsidRPr="000564C0">
        <w:rPr>
          <w:u w:val="single"/>
        </w:rPr>
        <w:t>ъемно-планировочные решения</w:t>
      </w:r>
    </w:p>
    <w:p w:rsidR="00AE024A" w:rsidRPr="000564C0" w:rsidRDefault="00AE024A" w:rsidP="00DF2FEE">
      <w:pPr>
        <w:numPr>
          <w:ilvl w:val="1"/>
          <w:numId w:val="12"/>
        </w:numPr>
        <w:tabs>
          <w:tab w:val="left" w:pos="851"/>
        </w:tabs>
        <w:spacing w:before="120" w:after="120"/>
        <w:ind w:left="0" w:firstLine="360"/>
        <w:jc w:val="both"/>
      </w:pPr>
      <w:r w:rsidRPr="000564C0">
        <w:t>Проектируемые производства разместить в реконструируем</w:t>
      </w:r>
      <w:r w:rsidR="000564C0" w:rsidRPr="000564C0">
        <w:t>ом</w:t>
      </w:r>
      <w:r w:rsidRPr="000564C0">
        <w:t xml:space="preserve"> здани</w:t>
      </w:r>
      <w:r w:rsidR="000564C0" w:rsidRPr="000564C0">
        <w:t>и цеха №23</w:t>
      </w:r>
    </w:p>
    <w:p w:rsidR="00D16023" w:rsidRPr="000564C0" w:rsidRDefault="00BF1446" w:rsidP="00D16023">
      <w:pPr>
        <w:numPr>
          <w:ilvl w:val="1"/>
          <w:numId w:val="12"/>
        </w:numPr>
        <w:tabs>
          <w:tab w:val="left" w:pos="851"/>
        </w:tabs>
        <w:spacing w:before="120" w:after="120"/>
        <w:ind w:left="0" w:firstLine="360"/>
        <w:jc w:val="both"/>
      </w:pPr>
      <w:r w:rsidRPr="000564C0">
        <w:t>Объемно-планировочные решения принять на основании обмерных работ с учетом технологических схем. Высоту корпусов по возможности сохранить существующую</w:t>
      </w:r>
      <w:r w:rsidR="000564C0" w:rsidRPr="000564C0">
        <w:t>.</w:t>
      </w:r>
      <w:r w:rsidRPr="000564C0">
        <w:t xml:space="preserve"> В случае невозможности сохранения существующей высоты в связи с требованиями норм технологического проектирования дать предложения по увеличению высоты на ограниченных площадях.</w:t>
      </w:r>
    </w:p>
    <w:p w:rsidR="002C20DA" w:rsidRPr="000564C0" w:rsidRDefault="002C20DA" w:rsidP="00D16023">
      <w:pPr>
        <w:numPr>
          <w:ilvl w:val="1"/>
          <w:numId w:val="12"/>
        </w:numPr>
        <w:tabs>
          <w:tab w:val="left" w:pos="851"/>
        </w:tabs>
        <w:spacing w:before="120" w:after="120"/>
        <w:ind w:left="0" w:firstLine="360"/>
        <w:jc w:val="both"/>
      </w:pPr>
      <w:r w:rsidRPr="000564C0">
        <w:t xml:space="preserve">В случае необходимости выполнить деление зданий на пожарные отсеки с учетом </w:t>
      </w:r>
      <w:r w:rsidR="00B94D7D" w:rsidRPr="000564C0">
        <w:t>требований норм пожарной безопасности.</w:t>
      </w:r>
    </w:p>
    <w:p w:rsidR="00BF1446" w:rsidRPr="000564C0" w:rsidRDefault="00723EBE" w:rsidP="00D16023">
      <w:pPr>
        <w:numPr>
          <w:ilvl w:val="1"/>
          <w:numId w:val="12"/>
        </w:numPr>
        <w:tabs>
          <w:tab w:val="left" w:pos="851"/>
        </w:tabs>
        <w:spacing w:before="120" w:after="120"/>
        <w:ind w:left="0" w:firstLine="360"/>
        <w:jc w:val="both"/>
      </w:pPr>
      <w:r w:rsidRPr="000564C0">
        <w:t xml:space="preserve">В случае необходимости проектирования дополнительных помещений для размещения </w:t>
      </w:r>
      <w:r w:rsidR="00B94D7D" w:rsidRPr="000564C0">
        <w:t xml:space="preserve">складских помещений, </w:t>
      </w:r>
      <w:r w:rsidRPr="000564C0">
        <w:t>вспомогательных служб</w:t>
      </w:r>
      <w:r w:rsidR="00B94D7D" w:rsidRPr="000564C0">
        <w:t xml:space="preserve">, технических помещений </w:t>
      </w:r>
      <w:r w:rsidRPr="000564C0">
        <w:t xml:space="preserve">запроектировать </w:t>
      </w:r>
      <w:proofErr w:type="spellStart"/>
      <w:r w:rsidRPr="000564C0">
        <w:t>пристрои</w:t>
      </w:r>
      <w:proofErr w:type="spellEnd"/>
      <w:r w:rsidRPr="000564C0">
        <w:t xml:space="preserve"> к существующ</w:t>
      </w:r>
      <w:r w:rsidR="000564C0" w:rsidRPr="000564C0">
        <w:t xml:space="preserve">ему </w:t>
      </w:r>
      <w:r w:rsidRPr="000564C0">
        <w:t>производственн</w:t>
      </w:r>
      <w:r w:rsidR="000564C0" w:rsidRPr="000564C0">
        <w:t xml:space="preserve">ому </w:t>
      </w:r>
      <w:r w:rsidRPr="000564C0">
        <w:t>корпус</w:t>
      </w:r>
      <w:r w:rsidR="000564C0" w:rsidRPr="000564C0">
        <w:t>у</w:t>
      </w:r>
      <w:r w:rsidRPr="000564C0">
        <w:t xml:space="preserve">. Размеры в плане и высоту принять в соответствии с технологическими и санитарными </w:t>
      </w:r>
      <w:r w:rsidRPr="000564C0">
        <w:lastRenderedPageBreak/>
        <w:t>требованиями к размещаемым в них производствам. Высоту пристроя при этом принять минимально возможной с целью сохранения возможности обеспечения в основных цехах естественной освещенности.</w:t>
      </w:r>
    </w:p>
    <w:p w:rsidR="002C20DA" w:rsidRPr="000564C0" w:rsidRDefault="002C20DA" w:rsidP="00D16023">
      <w:pPr>
        <w:numPr>
          <w:ilvl w:val="1"/>
          <w:numId w:val="12"/>
        </w:numPr>
        <w:tabs>
          <w:tab w:val="left" w:pos="851"/>
        </w:tabs>
        <w:spacing w:before="120" w:after="120"/>
        <w:ind w:left="0" w:firstLine="360"/>
        <w:jc w:val="both"/>
      </w:pPr>
      <w:r w:rsidRPr="000564C0">
        <w:t>В случае недостаточности естественной освещенности предусмотреть устройство световых фонарей.</w:t>
      </w:r>
    </w:p>
    <w:p w:rsidR="00DF2FEE" w:rsidRPr="00E81269" w:rsidRDefault="00553F5C" w:rsidP="00553F5C">
      <w:pPr>
        <w:numPr>
          <w:ilvl w:val="1"/>
          <w:numId w:val="12"/>
        </w:numPr>
        <w:tabs>
          <w:tab w:val="left" w:pos="851"/>
        </w:tabs>
        <w:spacing w:before="120" w:after="120"/>
        <w:ind w:left="0" w:firstLine="360"/>
        <w:jc w:val="both"/>
        <w:rPr>
          <w:u w:val="single"/>
        </w:rPr>
      </w:pPr>
      <w:r w:rsidRPr="00E81269">
        <w:t>Административно-бытовые помещения для каждого производства разместить в реконструируемых зданиях, сблокированны</w:t>
      </w:r>
      <w:r w:rsidR="00B94D7D" w:rsidRPr="00E81269">
        <w:t>х</w:t>
      </w:r>
      <w:r w:rsidRPr="00E81269">
        <w:t xml:space="preserve"> с производственными корпусами. Объемно-планировочные решения АБК принять на основании обмерных работ. Планировочные решения по АБК разработать на основании штатного расписания производства. Предварительные планировочные решения представить Заказчику для согласования.</w:t>
      </w:r>
    </w:p>
    <w:p w:rsidR="005B4488" w:rsidRPr="00E81269" w:rsidRDefault="005B4488" w:rsidP="00DB2A35">
      <w:pPr>
        <w:numPr>
          <w:ilvl w:val="0"/>
          <w:numId w:val="12"/>
        </w:numPr>
        <w:tabs>
          <w:tab w:val="left" w:pos="567"/>
        </w:tabs>
        <w:spacing w:before="120" w:after="120"/>
        <w:ind w:left="0" w:firstLine="284"/>
        <w:jc w:val="both"/>
        <w:rPr>
          <w:u w:val="single"/>
        </w:rPr>
      </w:pPr>
      <w:r w:rsidRPr="00E81269">
        <w:rPr>
          <w:u w:val="single"/>
        </w:rPr>
        <w:t>Конструктивные решения</w:t>
      </w:r>
    </w:p>
    <w:p w:rsidR="00FC20FE" w:rsidRPr="00E81269" w:rsidRDefault="00246CAE" w:rsidP="00DF2FEE">
      <w:pPr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 w:rsidRPr="00E81269">
        <w:t>Конструктивные решения реконструируемых зданий принять с учетом материалов обследования строительных конструкций существующих зданий.</w:t>
      </w:r>
    </w:p>
    <w:p w:rsidR="00246CAE" w:rsidRPr="00E81269" w:rsidRDefault="00246CAE" w:rsidP="00DF2FEE">
      <w:pPr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 w:rsidRPr="00E81269">
        <w:t xml:space="preserve">На вновь проектируемые здания, сооружения, </w:t>
      </w:r>
      <w:proofErr w:type="spellStart"/>
      <w:r w:rsidRPr="00E81269">
        <w:t>пристрои</w:t>
      </w:r>
      <w:proofErr w:type="spellEnd"/>
      <w:r w:rsidR="00943AC3" w:rsidRPr="00E81269">
        <w:t>, а также реконструируемые конструктивные элементы существующих зданий представить карточку согласования применяемых материалов и конструкций.</w:t>
      </w:r>
      <w:r w:rsidRPr="00E81269">
        <w:t xml:space="preserve"> </w:t>
      </w:r>
    </w:p>
    <w:p w:rsidR="00FC20FE" w:rsidRPr="00E81269" w:rsidRDefault="00943AC3" w:rsidP="00DF2FEE">
      <w:pPr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 w:rsidRPr="00E81269">
        <w:t xml:space="preserve">Ограждающие конструкции реконструируемых зданий и сооружений </w:t>
      </w:r>
      <w:r w:rsidR="002C20DA" w:rsidRPr="00E81269">
        <w:t xml:space="preserve">привести в соответствие с требованиями </w:t>
      </w:r>
      <w:proofErr w:type="spellStart"/>
      <w:r w:rsidR="002C20DA" w:rsidRPr="00E81269">
        <w:t>энергоэффективности</w:t>
      </w:r>
      <w:proofErr w:type="spellEnd"/>
      <w:r w:rsidR="002C20DA" w:rsidRPr="00E81269">
        <w:t xml:space="preserve">. Для проектирования ограждающих конструкций и в отделке здания использовать современные, </w:t>
      </w:r>
      <w:proofErr w:type="spellStart"/>
      <w:r w:rsidR="002C20DA" w:rsidRPr="00E81269">
        <w:t>пожаробезопасные</w:t>
      </w:r>
      <w:proofErr w:type="spellEnd"/>
      <w:r w:rsidR="002C20DA" w:rsidRPr="00E81269">
        <w:t>, эффективные и экономичные материалы.</w:t>
      </w:r>
    </w:p>
    <w:p w:rsidR="00FC20FE" w:rsidRPr="00E81269" w:rsidRDefault="00FC20FE" w:rsidP="002C20DA">
      <w:pPr>
        <w:numPr>
          <w:ilvl w:val="1"/>
          <w:numId w:val="12"/>
        </w:numPr>
        <w:tabs>
          <w:tab w:val="left" w:pos="851"/>
        </w:tabs>
        <w:ind w:left="0" w:firstLine="360"/>
        <w:jc w:val="both"/>
      </w:pPr>
      <w:r w:rsidRPr="00E81269">
        <w:t xml:space="preserve">Предусмотреть необходимые конструктивные мероприятия по защите от шума и вибрации </w:t>
      </w:r>
      <w:r w:rsidR="002C20DA" w:rsidRPr="00E81269">
        <w:t xml:space="preserve">технологического, </w:t>
      </w:r>
      <w:r w:rsidRPr="00E81269">
        <w:t>вентиляционного</w:t>
      </w:r>
      <w:r w:rsidR="002C20DA" w:rsidRPr="00E81269">
        <w:t xml:space="preserve"> и</w:t>
      </w:r>
      <w:r w:rsidRPr="00E81269">
        <w:t xml:space="preserve"> насосного оборудования.</w:t>
      </w:r>
    </w:p>
    <w:p w:rsidR="00D0035E" w:rsidRPr="00E81269" w:rsidRDefault="004643FB" w:rsidP="00DB2A35">
      <w:pPr>
        <w:spacing w:before="360" w:after="240"/>
      </w:pPr>
      <w:r w:rsidRPr="00E81269">
        <w:rPr>
          <w:b/>
          <w:u w:val="single"/>
        </w:rPr>
        <w:t>Инженерное обеспечение</w:t>
      </w:r>
    </w:p>
    <w:p w:rsidR="00DB2A35" w:rsidRPr="00E81269" w:rsidRDefault="00DB2A35" w:rsidP="00DB2A35">
      <w:pPr>
        <w:numPr>
          <w:ilvl w:val="0"/>
          <w:numId w:val="15"/>
        </w:numPr>
        <w:tabs>
          <w:tab w:val="left" w:pos="567"/>
        </w:tabs>
        <w:spacing w:before="120" w:after="120"/>
        <w:ind w:left="0" w:firstLine="284"/>
        <w:jc w:val="both"/>
        <w:rPr>
          <w:u w:val="single"/>
        </w:rPr>
      </w:pPr>
      <w:r w:rsidRPr="00E81269">
        <w:rPr>
          <w:u w:val="single"/>
        </w:rPr>
        <w:t>Общие требования</w:t>
      </w:r>
    </w:p>
    <w:p w:rsidR="00DB2A35" w:rsidRPr="009B2976" w:rsidRDefault="00DB2A35" w:rsidP="00DB2A35">
      <w:pPr>
        <w:numPr>
          <w:ilvl w:val="1"/>
          <w:numId w:val="14"/>
        </w:numPr>
        <w:tabs>
          <w:tab w:val="left" w:pos="851"/>
        </w:tabs>
        <w:spacing w:before="120" w:after="120"/>
        <w:ind w:left="0" w:firstLine="426"/>
        <w:jc w:val="both"/>
      </w:pPr>
      <w:r w:rsidRPr="009B2976">
        <w:t xml:space="preserve">Наружные </w:t>
      </w:r>
      <w:r w:rsidR="0058575F" w:rsidRPr="009B2976">
        <w:t xml:space="preserve">инженерные </w:t>
      </w:r>
      <w:r w:rsidRPr="009B2976">
        <w:t xml:space="preserve">коммуникации проектируются на основании </w:t>
      </w:r>
      <w:proofErr w:type="gramStart"/>
      <w:r w:rsidRPr="009B2976">
        <w:t>технических</w:t>
      </w:r>
      <w:proofErr w:type="gramEnd"/>
      <w:r w:rsidR="00E81269" w:rsidRPr="009B2976">
        <w:t xml:space="preserve">, выданных </w:t>
      </w:r>
      <w:r w:rsidR="009B2976" w:rsidRPr="009B2976">
        <w:t>энергетическими службами предприятия</w:t>
      </w:r>
      <w:r w:rsidRPr="009B2976">
        <w:t>.</w:t>
      </w:r>
    </w:p>
    <w:p w:rsidR="0058575F" w:rsidRPr="009B2976" w:rsidRDefault="0058575F" w:rsidP="00DB2A35">
      <w:pPr>
        <w:numPr>
          <w:ilvl w:val="1"/>
          <w:numId w:val="14"/>
        </w:numPr>
        <w:tabs>
          <w:tab w:val="left" w:pos="851"/>
        </w:tabs>
        <w:spacing w:before="120" w:after="120"/>
        <w:ind w:left="0" w:firstLine="426"/>
        <w:jc w:val="both"/>
      </w:pPr>
      <w:r w:rsidRPr="009B2976">
        <w:t>На проектируемой площадке запроектировать следующие инженерные сети и сооружения:</w:t>
      </w:r>
    </w:p>
    <w:p w:rsidR="0058575F" w:rsidRPr="009B2976" w:rsidRDefault="009B2976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сети электроснабжения 10</w:t>
      </w:r>
      <w:r w:rsidR="0058575F" w:rsidRPr="009B2976">
        <w:t xml:space="preserve">,0 </w:t>
      </w:r>
      <w:proofErr w:type="spellStart"/>
      <w:r w:rsidR="0058575F" w:rsidRPr="009B2976">
        <w:t>кВ</w:t>
      </w:r>
      <w:proofErr w:type="spellEnd"/>
      <w:r w:rsidR="0058575F" w:rsidRPr="009B2976">
        <w:t>;</w:t>
      </w:r>
    </w:p>
    <w:p w:rsidR="0058575F" w:rsidRPr="009B2976" w:rsidRDefault="0058575F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трансформаторн</w:t>
      </w:r>
      <w:r w:rsidR="009B2976" w:rsidRPr="009B2976">
        <w:t xml:space="preserve">ую </w:t>
      </w:r>
      <w:r w:rsidRPr="009B2976">
        <w:t>подстанци</w:t>
      </w:r>
      <w:r w:rsidR="009B2976" w:rsidRPr="009B2976">
        <w:t>ю</w:t>
      </w:r>
      <w:r w:rsidRPr="009B2976">
        <w:t xml:space="preserve"> </w:t>
      </w:r>
      <w:r w:rsidR="009B2976" w:rsidRPr="009B2976">
        <w:t>10</w:t>
      </w:r>
      <w:r w:rsidRPr="009B2976">
        <w:t xml:space="preserve">,0 </w:t>
      </w:r>
      <w:proofErr w:type="spellStart"/>
      <w:r w:rsidRPr="009B2976">
        <w:t>кВ</w:t>
      </w:r>
      <w:proofErr w:type="spellEnd"/>
      <w:r w:rsidRPr="009B2976">
        <w:t xml:space="preserve">/0,4 </w:t>
      </w:r>
      <w:proofErr w:type="spellStart"/>
      <w:r w:rsidRPr="009B2976">
        <w:t>кВ</w:t>
      </w:r>
      <w:proofErr w:type="spellEnd"/>
      <w:r w:rsidR="009B2976" w:rsidRPr="009B2976">
        <w:t xml:space="preserve"> (2х1000 </w:t>
      </w:r>
      <w:proofErr w:type="spellStart"/>
      <w:r w:rsidR="009B2976" w:rsidRPr="009B2976">
        <w:t>кВа</w:t>
      </w:r>
      <w:proofErr w:type="spellEnd"/>
      <w:r w:rsidR="009B2976" w:rsidRPr="009B2976">
        <w:t>)</w:t>
      </w:r>
      <w:r w:rsidRPr="009B2976">
        <w:t>;</w:t>
      </w:r>
    </w:p>
    <w:p w:rsidR="0058575F" w:rsidRPr="009B2976" w:rsidRDefault="0058575F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 xml:space="preserve">сети электроснабжения 0,4 </w:t>
      </w:r>
      <w:proofErr w:type="spellStart"/>
      <w:r w:rsidRPr="009B2976">
        <w:t>кВ</w:t>
      </w:r>
      <w:proofErr w:type="spellEnd"/>
      <w:r w:rsidR="003E21F2" w:rsidRPr="009B2976">
        <w:t>;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сети наружного освещения;</w:t>
      </w:r>
    </w:p>
    <w:p w:rsidR="0058575F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х</w:t>
      </w:r>
      <w:r w:rsidR="0058575F" w:rsidRPr="009B2976">
        <w:t>озяйственно-питьевой водопровод</w:t>
      </w:r>
      <w:r w:rsidRPr="009B2976">
        <w:t>;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производственный водопровод;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противопожарный водопровод;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сети бытовой канализации;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сети производственной канализации;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сети ливневой канализации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тепловые сети;</w:t>
      </w:r>
    </w:p>
    <w:p w:rsidR="003E21F2" w:rsidRPr="009B2976" w:rsidRDefault="003E21F2" w:rsidP="0058575F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наружные сети радиофикации и телефонизации</w:t>
      </w:r>
    </w:p>
    <w:p w:rsidR="0058575F" w:rsidRPr="009B2976" w:rsidRDefault="00397B4E" w:rsidP="0058575F">
      <w:pPr>
        <w:numPr>
          <w:ilvl w:val="0"/>
          <w:numId w:val="15"/>
        </w:numPr>
        <w:tabs>
          <w:tab w:val="left" w:pos="567"/>
        </w:tabs>
        <w:spacing w:before="120" w:after="120"/>
        <w:ind w:left="0" w:firstLine="284"/>
        <w:jc w:val="both"/>
        <w:rPr>
          <w:u w:val="single"/>
        </w:rPr>
      </w:pPr>
      <w:r w:rsidRPr="009B2976">
        <w:rPr>
          <w:u w:val="single"/>
        </w:rPr>
        <w:t>Инженерное оборудование основных зданий</w:t>
      </w:r>
    </w:p>
    <w:p w:rsidR="00F40BB4" w:rsidRPr="009B2976" w:rsidRDefault="00DF0396" w:rsidP="00DF0396">
      <w:pPr>
        <w:numPr>
          <w:ilvl w:val="1"/>
          <w:numId w:val="15"/>
        </w:numPr>
        <w:tabs>
          <w:tab w:val="left" w:pos="993"/>
        </w:tabs>
        <w:spacing w:before="120" w:after="120"/>
        <w:ind w:left="0" w:firstLine="426"/>
        <w:jc w:val="both"/>
      </w:pPr>
      <w:r w:rsidRPr="009B2976">
        <w:lastRenderedPageBreak/>
        <w:t>Состав инженерного оборудования производственных и административно-бытовых корпусов принять в соответствии с требованиями нормативных документов и настоящего задания.</w:t>
      </w:r>
    </w:p>
    <w:p w:rsidR="00BA65F2" w:rsidRPr="009B2976" w:rsidRDefault="00BA65F2" w:rsidP="00DF0396">
      <w:pPr>
        <w:numPr>
          <w:ilvl w:val="1"/>
          <w:numId w:val="15"/>
        </w:numPr>
        <w:tabs>
          <w:tab w:val="left" w:pos="993"/>
        </w:tabs>
        <w:spacing w:before="120" w:after="120"/>
        <w:ind w:left="0" w:firstLine="426"/>
        <w:jc w:val="both"/>
      </w:pPr>
      <w:r w:rsidRPr="009B2976">
        <w:t xml:space="preserve">В </w:t>
      </w:r>
      <w:r w:rsidR="00DF0396" w:rsidRPr="009B2976">
        <w:t>производственн</w:t>
      </w:r>
      <w:r w:rsidR="009B2976" w:rsidRPr="009B2976">
        <w:t>ом</w:t>
      </w:r>
      <w:r w:rsidR="00DF0396" w:rsidRPr="009B2976">
        <w:t xml:space="preserve"> </w:t>
      </w:r>
      <w:r w:rsidR="004C71ED" w:rsidRPr="009B2976">
        <w:t>корпус</w:t>
      </w:r>
      <w:r w:rsidR="009B2976" w:rsidRPr="009B2976">
        <w:t>е</w:t>
      </w:r>
      <w:r w:rsidR="004C71ED" w:rsidRPr="009B2976">
        <w:t xml:space="preserve"> </w:t>
      </w:r>
      <w:r w:rsidRPr="009B2976">
        <w:t>предусмотреть следующие инженерные системы: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электроснабжения, электроосвещения и заземления;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отопления;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 xml:space="preserve">система </w:t>
      </w:r>
      <w:proofErr w:type="spellStart"/>
      <w:r w:rsidRPr="009B2976">
        <w:t>общеобменной</w:t>
      </w:r>
      <w:proofErr w:type="spellEnd"/>
      <w:r w:rsidR="00DF0396" w:rsidRPr="009B2976">
        <w:t>, аварийной</w:t>
      </w:r>
      <w:r w:rsidRPr="009B2976">
        <w:t xml:space="preserve"> и </w:t>
      </w:r>
      <w:proofErr w:type="spellStart"/>
      <w:r w:rsidRPr="009B2976">
        <w:t>противодымной</w:t>
      </w:r>
      <w:proofErr w:type="spellEnd"/>
      <w:r w:rsidRPr="009B2976">
        <w:t xml:space="preserve"> вентиляции;</w:t>
      </w:r>
    </w:p>
    <w:p w:rsidR="004C71ED" w:rsidRPr="009B2976" w:rsidRDefault="004C71ED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местных вытяжек от технологического оборудования;</w:t>
      </w:r>
    </w:p>
    <w:p w:rsidR="004C71ED" w:rsidRPr="009B2976" w:rsidRDefault="004C71ED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промышленное кондиционирование;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холодного и горячего водоснабжения;</w:t>
      </w:r>
    </w:p>
    <w:p w:rsidR="004C71ED" w:rsidRPr="009B2976" w:rsidRDefault="004C71ED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производственного водоснабжения;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хозяйственно-бытовой канализации;</w:t>
      </w:r>
    </w:p>
    <w:p w:rsidR="00DF0396" w:rsidRPr="009B2976" w:rsidRDefault="00DF0396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промышленной канализации;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ливневой канализации;</w:t>
      </w:r>
    </w:p>
    <w:p w:rsidR="00DF0396" w:rsidRPr="009B2976" w:rsidRDefault="00DF0396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системы оборотного водоснабжения;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автоматической пожарной сигнализации;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оповещения и управления эвакуацией при пожаре;</w:t>
      </w:r>
    </w:p>
    <w:p w:rsidR="00BA65F2" w:rsidRPr="009B2976" w:rsidRDefault="00BA65F2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слаботочные системы (телефонизация, радиофикация)</w:t>
      </w:r>
      <w:r w:rsidR="004C71ED" w:rsidRPr="009B2976">
        <w:t>;</w:t>
      </w:r>
    </w:p>
    <w:p w:rsidR="004C71ED" w:rsidRPr="009B2976" w:rsidRDefault="00DF0396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газоснабжение;</w:t>
      </w:r>
    </w:p>
    <w:p w:rsidR="00DF0396" w:rsidRPr="009B2976" w:rsidRDefault="00DF0396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система обеспечения сжатым воздухом;</w:t>
      </w:r>
    </w:p>
    <w:p w:rsidR="00DF0396" w:rsidRPr="009B2976" w:rsidRDefault="00DF0396" w:rsidP="00BA65F2">
      <w:pPr>
        <w:pStyle w:val="a4"/>
        <w:numPr>
          <w:ilvl w:val="0"/>
          <w:numId w:val="10"/>
        </w:numPr>
        <w:tabs>
          <w:tab w:val="left" w:pos="851"/>
        </w:tabs>
        <w:jc w:val="both"/>
      </w:pPr>
      <w:r w:rsidRPr="009B2976">
        <w:t>сигнализация загазованности;</w:t>
      </w:r>
    </w:p>
    <w:p w:rsidR="00D0035E" w:rsidRPr="009B2976" w:rsidRDefault="00DF0396" w:rsidP="00DF0396">
      <w:pPr>
        <w:numPr>
          <w:ilvl w:val="1"/>
          <w:numId w:val="15"/>
        </w:numPr>
        <w:tabs>
          <w:tab w:val="left" w:pos="993"/>
        </w:tabs>
        <w:spacing w:before="120" w:after="120"/>
        <w:ind w:left="0" w:firstLine="426"/>
        <w:jc w:val="both"/>
      </w:pPr>
      <w:r w:rsidRPr="009B2976">
        <w:t>Состав систем инженерного оборудования зданий и сооружений и технические решения по каждой системе уточнить в процессе проектирования и согласовать с Заказчиком.</w:t>
      </w:r>
    </w:p>
    <w:sectPr w:rsidR="00D0035E" w:rsidRPr="009B2976" w:rsidSect="00F40BB4">
      <w:footerReference w:type="default" r:id="rId9"/>
      <w:pgSz w:w="11906" w:h="16838"/>
      <w:pgMar w:top="1134" w:right="1274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44" w:rsidRDefault="007C4944" w:rsidP="008B199F">
      <w:r>
        <w:separator/>
      </w:r>
    </w:p>
  </w:endnote>
  <w:endnote w:type="continuationSeparator" w:id="0">
    <w:p w:rsidR="007C4944" w:rsidRDefault="007C4944" w:rsidP="008B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269" w:rsidRPr="006E4AB0" w:rsidRDefault="00E81269" w:rsidP="00A42A5C">
    <w:pPr>
      <w:pStyle w:val="a7"/>
      <w:tabs>
        <w:tab w:val="clear" w:pos="9355"/>
        <w:tab w:val="center" w:pos="-2618"/>
        <w:tab w:val="right" w:pos="9350"/>
      </w:tabs>
      <w:ind w:right="85"/>
      <w:rPr>
        <w:b/>
        <w:i/>
        <w:sz w:val="22"/>
        <w:szCs w:val="22"/>
      </w:rPr>
    </w:pPr>
  </w:p>
  <w:p w:rsidR="00E81269" w:rsidRPr="006E4AB0" w:rsidRDefault="00E81269" w:rsidP="00A42A5C">
    <w:pPr>
      <w:pStyle w:val="a7"/>
      <w:framePr w:w="932" w:h="562" w:hRule="exact" w:wrap="around" w:vAnchor="text" w:hAnchor="page" w:x="5810" w:y="195"/>
      <w:jc w:val="center"/>
      <w:rPr>
        <w:rStyle w:val="ab"/>
        <w:sz w:val="22"/>
        <w:szCs w:val="22"/>
      </w:rPr>
    </w:pPr>
  </w:p>
  <w:p w:rsidR="00E81269" w:rsidRPr="006E4AB0" w:rsidRDefault="00E81269" w:rsidP="00A42A5C">
    <w:pPr>
      <w:pStyle w:val="a7"/>
      <w:tabs>
        <w:tab w:val="clear" w:pos="4677"/>
        <w:tab w:val="clear" w:pos="9355"/>
      </w:tabs>
      <w:rPr>
        <w:rStyle w:val="ab"/>
        <w:sz w:val="22"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44" w:rsidRDefault="007C4944" w:rsidP="008B199F">
      <w:r>
        <w:separator/>
      </w:r>
    </w:p>
  </w:footnote>
  <w:footnote w:type="continuationSeparator" w:id="0">
    <w:p w:rsidR="007C4944" w:rsidRDefault="007C4944" w:rsidP="008B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39B9"/>
    <w:multiLevelType w:val="singleLevel"/>
    <w:tmpl w:val="6C86D40C"/>
    <w:lvl w:ilvl="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0A1320B"/>
    <w:multiLevelType w:val="singleLevel"/>
    <w:tmpl w:val="7D1651E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75D7A97"/>
    <w:multiLevelType w:val="multilevel"/>
    <w:tmpl w:val="6B064A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247" w:hanging="527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8445AB9"/>
    <w:multiLevelType w:val="hybridMultilevel"/>
    <w:tmpl w:val="6E8C665C"/>
    <w:lvl w:ilvl="0" w:tplc="DB6EB4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A2014E"/>
    <w:multiLevelType w:val="multilevel"/>
    <w:tmpl w:val="DD6C122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4DAE5120"/>
    <w:multiLevelType w:val="multilevel"/>
    <w:tmpl w:val="D42C1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05F1905"/>
    <w:multiLevelType w:val="multilevel"/>
    <w:tmpl w:val="6DA266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247" w:hanging="527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3220D6D"/>
    <w:multiLevelType w:val="hybridMultilevel"/>
    <w:tmpl w:val="08F03F6E"/>
    <w:lvl w:ilvl="0" w:tplc="B510BCB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</w:rPr>
    </w:lvl>
    <w:lvl w:ilvl="1" w:tplc="382E893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409EC"/>
    <w:multiLevelType w:val="hybridMultilevel"/>
    <w:tmpl w:val="927289F6"/>
    <w:lvl w:ilvl="0" w:tplc="DB6EB4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6B24048"/>
    <w:multiLevelType w:val="multilevel"/>
    <w:tmpl w:val="8DD476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BA46E66"/>
    <w:multiLevelType w:val="multilevel"/>
    <w:tmpl w:val="2C6CB6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5F3E2423"/>
    <w:multiLevelType w:val="multilevel"/>
    <w:tmpl w:val="7DB29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1AC4453"/>
    <w:multiLevelType w:val="hybridMultilevel"/>
    <w:tmpl w:val="AFFAB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284686"/>
    <w:multiLevelType w:val="multilevel"/>
    <w:tmpl w:val="C674D7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1247" w:hanging="527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7FB63277"/>
    <w:multiLevelType w:val="multilevel"/>
    <w:tmpl w:val="F02EC7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247" w:hanging="527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5"/>
  </w:num>
  <w:num w:numId="5">
    <w:abstractNumId w:val="10"/>
  </w:num>
  <w:num w:numId="6">
    <w:abstractNumId w:val="13"/>
  </w:num>
  <w:num w:numId="7">
    <w:abstractNumId w:val="8"/>
  </w:num>
  <w:num w:numId="8">
    <w:abstractNumId w:val="11"/>
  </w:num>
  <w:num w:numId="9">
    <w:abstractNumId w:val="9"/>
  </w:num>
  <w:num w:numId="10">
    <w:abstractNumId w:val="3"/>
  </w:num>
  <w:num w:numId="11">
    <w:abstractNumId w:val="4"/>
  </w:num>
  <w:num w:numId="12">
    <w:abstractNumId w:val="6"/>
  </w:num>
  <w:num w:numId="13">
    <w:abstractNumId w:val="7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7F"/>
    <w:rsid w:val="000564C0"/>
    <w:rsid w:val="00094CB9"/>
    <w:rsid w:val="000A3A27"/>
    <w:rsid w:val="000B7E69"/>
    <w:rsid w:val="000E1D8F"/>
    <w:rsid w:val="0010259E"/>
    <w:rsid w:val="001062EB"/>
    <w:rsid w:val="001765C5"/>
    <w:rsid w:val="001B2D98"/>
    <w:rsid w:val="001B3F76"/>
    <w:rsid w:val="001C6E28"/>
    <w:rsid w:val="00246CAE"/>
    <w:rsid w:val="002972C7"/>
    <w:rsid w:val="002C20DA"/>
    <w:rsid w:val="002E4DAC"/>
    <w:rsid w:val="003123CD"/>
    <w:rsid w:val="00397B4E"/>
    <w:rsid w:val="003D1174"/>
    <w:rsid w:val="003D5E94"/>
    <w:rsid w:val="003E21F2"/>
    <w:rsid w:val="003E4E05"/>
    <w:rsid w:val="0044697F"/>
    <w:rsid w:val="00450870"/>
    <w:rsid w:val="004643FB"/>
    <w:rsid w:val="004C71ED"/>
    <w:rsid w:val="00527E25"/>
    <w:rsid w:val="00533F94"/>
    <w:rsid w:val="00553F5C"/>
    <w:rsid w:val="00561C7F"/>
    <w:rsid w:val="0058575F"/>
    <w:rsid w:val="005900B0"/>
    <w:rsid w:val="005B4488"/>
    <w:rsid w:val="005C6E2E"/>
    <w:rsid w:val="005E5C10"/>
    <w:rsid w:val="005E6287"/>
    <w:rsid w:val="005E7A95"/>
    <w:rsid w:val="0063105C"/>
    <w:rsid w:val="006848AD"/>
    <w:rsid w:val="00691E66"/>
    <w:rsid w:val="006E4AB0"/>
    <w:rsid w:val="006F00C2"/>
    <w:rsid w:val="00723EBE"/>
    <w:rsid w:val="007245F3"/>
    <w:rsid w:val="00775F8B"/>
    <w:rsid w:val="007A487E"/>
    <w:rsid w:val="007A7E90"/>
    <w:rsid w:val="007B242A"/>
    <w:rsid w:val="007C4944"/>
    <w:rsid w:val="00811949"/>
    <w:rsid w:val="00821A0F"/>
    <w:rsid w:val="008B199F"/>
    <w:rsid w:val="00924B83"/>
    <w:rsid w:val="00943AC3"/>
    <w:rsid w:val="00945947"/>
    <w:rsid w:val="00947451"/>
    <w:rsid w:val="00964778"/>
    <w:rsid w:val="00966C6C"/>
    <w:rsid w:val="009B2976"/>
    <w:rsid w:val="009C5C33"/>
    <w:rsid w:val="009F21FB"/>
    <w:rsid w:val="00A15B36"/>
    <w:rsid w:val="00A27D69"/>
    <w:rsid w:val="00A30CE7"/>
    <w:rsid w:val="00A42A5C"/>
    <w:rsid w:val="00A47480"/>
    <w:rsid w:val="00A63088"/>
    <w:rsid w:val="00A70181"/>
    <w:rsid w:val="00AC0997"/>
    <w:rsid w:val="00AE024A"/>
    <w:rsid w:val="00B21A33"/>
    <w:rsid w:val="00B30F21"/>
    <w:rsid w:val="00B52A01"/>
    <w:rsid w:val="00B94D7D"/>
    <w:rsid w:val="00BA4D2E"/>
    <w:rsid w:val="00BA65F2"/>
    <w:rsid w:val="00BF1446"/>
    <w:rsid w:val="00BF4BE5"/>
    <w:rsid w:val="00C12DF5"/>
    <w:rsid w:val="00CA07C1"/>
    <w:rsid w:val="00CE7AB2"/>
    <w:rsid w:val="00CF68AF"/>
    <w:rsid w:val="00D0035E"/>
    <w:rsid w:val="00D1593E"/>
    <w:rsid w:val="00D16023"/>
    <w:rsid w:val="00D3051D"/>
    <w:rsid w:val="00D319FE"/>
    <w:rsid w:val="00D8445F"/>
    <w:rsid w:val="00DA238F"/>
    <w:rsid w:val="00DB2A35"/>
    <w:rsid w:val="00DE4486"/>
    <w:rsid w:val="00DF0396"/>
    <w:rsid w:val="00DF2FEE"/>
    <w:rsid w:val="00DF6338"/>
    <w:rsid w:val="00E346C4"/>
    <w:rsid w:val="00E81269"/>
    <w:rsid w:val="00EA7A63"/>
    <w:rsid w:val="00EC64AD"/>
    <w:rsid w:val="00ED4C60"/>
    <w:rsid w:val="00F15E14"/>
    <w:rsid w:val="00F40BB4"/>
    <w:rsid w:val="00F803EC"/>
    <w:rsid w:val="00FC20FE"/>
    <w:rsid w:val="00FE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533F94"/>
    <w:pPr>
      <w:keepNext/>
      <w:jc w:val="center"/>
    </w:pPr>
    <w:rPr>
      <w:szCs w:val="20"/>
    </w:rPr>
  </w:style>
  <w:style w:type="paragraph" w:styleId="a4">
    <w:name w:val="List Paragraph"/>
    <w:basedOn w:val="a"/>
    <w:uiPriority w:val="34"/>
    <w:qFormat/>
    <w:rsid w:val="007245F3"/>
    <w:pPr>
      <w:ind w:left="720"/>
      <w:contextualSpacing/>
    </w:pPr>
  </w:style>
  <w:style w:type="paragraph" w:styleId="a5">
    <w:name w:val="header"/>
    <w:basedOn w:val="a"/>
    <w:link w:val="a6"/>
    <w:rsid w:val="008B19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199F"/>
    <w:rPr>
      <w:sz w:val="24"/>
      <w:szCs w:val="24"/>
    </w:rPr>
  </w:style>
  <w:style w:type="paragraph" w:styleId="a7">
    <w:name w:val="footer"/>
    <w:basedOn w:val="a"/>
    <w:link w:val="a8"/>
    <w:rsid w:val="008B19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199F"/>
    <w:rPr>
      <w:sz w:val="24"/>
      <w:szCs w:val="24"/>
    </w:rPr>
  </w:style>
  <w:style w:type="paragraph" w:styleId="a9">
    <w:name w:val="Balloon Text"/>
    <w:basedOn w:val="a"/>
    <w:link w:val="aa"/>
    <w:rsid w:val="008B19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199F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4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2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533F94"/>
    <w:pPr>
      <w:keepNext/>
      <w:jc w:val="center"/>
    </w:pPr>
    <w:rPr>
      <w:szCs w:val="20"/>
    </w:rPr>
  </w:style>
  <w:style w:type="paragraph" w:styleId="a4">
    <w:name w:val="List Paragraph"/>
    <w:basedOn w:val="a"/>
    <w:uiPriority w:val="34"/>
    <w:qFormat/>
    <w:rsid w:val="007245F3"/>
    <w:pPr>
      <w:ind w:left="720"/>
      <w:contextualSpacing/>
    </w:pPr>
  </w:style>
  <w:style w:type="paragraph" w:styleId="a5">
    <w:name w:val="header"/>
    <w:basedOn w:val="a"/>
    <w:link w:val="a6"/>
    <w:rsid w:val="008B19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199F"/>
    <w:rPr>
      <w:sz w:val="24"/>
      <w:szCs w:val="24"/>
    </w:rPr>
  </w:style>
  <w:style w:type="paragraph" w:styleId="a7">
    <w:name w:val="footer"/>
    <w:basedOn w:val="a"/>
    <w:link w:val="a8"/>
    <w:rsid w:val="008B19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199F"/>
    <w:rPr>
      <w:sz w:val="24"/>
      <w:szCs w:val="24"/>
    </w:rPr>
  </w:style>
  <w:style w:type="paragraph" w:styleId="a9">
    <w:name w:val="Balloon Text"/>
    <w:basedOn w:val="a"/>
    <w:link w:val="aa"/>
    <w:rsid w:val="008B19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199F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A4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64;&#1072;&#1073;&#1083;&#1086;&#1085;&#1099;%20MS%20Office%20Word\&#1047;&#1072;&#1076;&#1072;&#1085;&#1080;&#1077;%20&#1085;&#1072;%20&#1087;&#1088;&#1086;&#1077;&#1082;&#1090;&#1080;&#1088;&#1086;&#1074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C2B3-3BCC-42E0-A1C2-E0EF6975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Задание на проектирование</Template>
  <TotalTime>2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Рекон</Company>
  <LinksUpToDate>false</LinksUpToDate>
  <CharactersWithSpaces>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Иван Стоянов</dc:creator>
  <cp:lastModifiedBy>Петрова Анжела Альбертовна</cp:lastModifiedBy>
  <cp:revision>4</cp:revision>
  <cp:lastPrinted>2012-09-20T11:17:00Z</cp:lastPrinted>
  <dcterms:created xsi:type="dcterms:W3CDTF">2016-07-28T10:13:00Z</dcterms:created>
  <dcterms:modified xsi:type="dcterms:W3CDTF">2016-07-28T10:14:00Z</dcterms:modified>
</cp:coreProperties>
</file>