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AD" w:rsidRPr="00CC1A04" w:rsidRDefault="009954AD" w:rsidP="009954AD">
      <w:pPr>
        <w:overflowPunct w:val="0"/>
        <w:autoSpaceDE w:val="0"/>
        <w:autoSpaceDN w:val="0"/>
        <w:adjustRightInd w:val="0"/>
        <w:jc w:val="center"/>
        <w:textAlignment w:val="baseline"/>
        <w:rPr>
          <w:rFonts w:ascii="Arial" w:hAnsi="Arial" w:cs="Arial"/>
          <w:b/>
          <w:sz w:val="20"/>
          <w:szCs w:val="20"/>
        </w:rPr>
      </w:pPr>
      <w:r w:rsidRPr="00CC1A04">
        <w:rPr>
          <w:rFonts w:ascii="Arial" w:hAnsi="Arial" w:cs="Arial"/>
          <w:b/>
          <w:sz w:val="20"/>
          <w:szCs w:val="20"/>
        </w:rPr>
        <w:t xml:space="preserve">ДОГОВОР ТЕПЛОСНАБЖЕНИЯ </w:t>
      </w:r>
    </w:p>
    <w:p w:rsidR="009954AD" w:rsidRPr="00CC1A04" w:rsidRDefault="009954AD" w:rsidP="009954AD">
      <w:pPr>
        <w:overflowPunct w:val="0"/>
        <w:autoSpaceDE w:val="0"/>
        <w:autoSpaceDN w:val="0"/>
        <w:adjustRightInd w:val="0"/>
        <w:jc w:val="center"/>
        <w:textAlignment w:val="baseline"/>
        <w:rPr>
          <w:rFonts w:ascii="Arial" w:hAnsi="Arial" w:cs="Arial"/>
          <w:sz w:val="20"/>
          <w:szCs w:val="20"/>
        </w:rPr>
      </w:pPr>
    </w:p>
    <w:p w:rsidR="009954AD" w:rsidRPr="00CC1A04" w:rsidRDefault="009954AD" w:rsidP="009954AD">
      <w:pPr>
        <w:ind w:right="57"/>
        <w:jc w:val="both"/>
        <w:rPr>
          <w:rFonts w:ascii="Arial" w:hAnsi="Arial" w:cs="Arial"/>
          <w:sz w:val="20"/>
          <w:szCs w:val="20"/>
        </w:rPr>
      </w:pPr>
      <w:r w:rsidRPr="00CC1A04">
        <w:rPr>
          <w:rFonts w:ascii="Arial" w:hAnsi="Arial" w:cs="Arial"/>
          <w:sz w:val="20"/>
          <w:szCs w:val="20"/>
        </w:rPr>
        <w:t xml:space="preserve">г. Пермь                                                                                                                                             </w:t>
      </w:r>
      <w:r w:rsidR="008C2B56">
        <w:rPr>
          <w:rFonts w:ascii="Arial" w:hAnsi="Arial" w:cs="Arial"/>
          <w:sz w:val="20"/>
          <w:szCs w:val="20"/>
        </w:rPr>
        <w:t>___________</w:t>
      </w:r>
    </w:p>
    <w:p w:rsidR="009954AD" w:rsidRPr="00CC1A04" w:rsidRDefault="009954AD" w:rsidP="009954AD">
      <w:pPr>
        <w:ind w:right="57"/>
        <w:jc w:val="both"/>
        <w:rPr>
          <w:rFonts w:ascii="Arial" w:hAnsi="Arial" w:cs="Arial"/>
          <w:sz w:val="20"/>
          <w:szCs w:val="20"/>
        </w:rPr>
      </w:pP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b/>
          <w:sz w:val="20"/>
          <w:szCs w:val="20"/>
        </w:rPr>
        <w:t>Акционерное общество «Новомет – Пермь»</w:t>
      </w:r>
      <w:r w:rsidRPr="00CC1A04">
        <w:rPr>
          <w:rFonts w:ascii="Arial" w:hAnsi="Arial" w:cs="Arial"/>
          <w:sz w:val="20"/>
          <w:szCs w:val="20"/>
        </w:rPr>
        <w:t>, далее – Теплоснабжающая организация</w:t>
      </w:r>
      <w:r w:rsidR="001725CB">
        <w:rPr>
          <w:rFonts w:ascii="Arial" w:hAnsi="Arial" w:cs="Arial"/>
          <w:sz w:val="20"/>
          <w:szCs w:val="20"/>
        </w:rPr>
        <w:t>,</w:t>
      </w:r>
      <w:r w:rsidRPr="00CC1A04">
        <w:rPr>
          <w:rFonts w:ascii="Arial" w:hAnsi="Arial" w:cs="Arial"/>
          <w:sz w:val="20"/>
          <w:szCs w:val="20"/>
        </w:rPr>
        <w:t xml:space="preserve">  в лице</w:t>
      </w:r>
      <w:r w:rsidR="001725CB">
        <w:rPr>
          <w:rFonts w:ascii="Arial" w:hAnsi="Arial" w:cs="Arial"/>
          <w:sz w:val="20"/>
          <w:szCs w:val="20"/>
        </w:rPr>
        <w:t xml:space="preserve"> </w:t>
      </w:r>
      <w:r w:rsidRPr="00CC1A04">
        <w:rPr>
          <w:rFonts w:ascii="Arial" w:hAnsi="Arial" w:cs="Arial"/>
          <w:sz w:val="20"/>
          <w:szCs w:val="20"/>
        </w:rPr>
        <w:t xml:space="preserve">генерального директора Перельмана Максима Олеговича, действующего на основании Устава, с одной стороны, и  </w:t>
      </w:r>
    </w:p>
    <w:p w:rsidR="009954AD" w:rsidRPr="00CC1A04" w:rsidRDefault="008C2B56"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proofErr w:type="gramStart"/>
      <w:r>
        <w:rPr>
          <w:rFonts w:ascii="Arial" w:hAnsi="Arial" w:cs="Arial"/>
          <w:b/>
          <w:sz w:val="20"/>
          <w:szCs w:val="20"/>
        </w:rPr>
        <w:t>___________________________</w:t>
      </w:r>
      <w:r w:rsidR="009954AD" w:rsidRPr="00CC1A04">
        <w:rPr>
          <w:rFonts w:ascii="Arial" w:hAnsi="Arial" w:cs="Arial"/>
          <w:b/>
          <w:sz w:val="20"/>
          <w:szCs w:val="20"/>
        </w:rPr>
        <w:t>,</w:t>
      </w:r>
      <w:r w:rsidR="009954AD" w:rsidRPr="00CC1A04">
        <w:rPr>
          <w:rFonts w:ascii="Arial" w:hAnsi="Arial" w:cs="Arial"/>
          <w:sz w:val="20"/>
          <w:szCs w:val="20"/>
        </w:rPr>
        <w:t xml:space="preserve"> далее – Потребитель, с другой стороны, </w:t>
      </w:r>
      <w:r w:rsidR="009954AD" w:rsidRPr="00CC1A04">
        <w:rPr>
          <w:rFonts w:ascii="Arial" w:hAnsi="Arial" w:cs="Arial"/>
          <w:color w:val="000000"/>
          <w:sz w:val="20"/>
          <w:szCs w:val="20"/>
        </w:rPr>
        <w:t>в отдельности «Сторона», а совместно – «Стороны», заключили настоящий договор  (далее по тексту – Договор) о нижеследующем:</w:t>
      </w:r>
      <w:proofErr w:type="gramEnd"/>
    </w:p>
    <w:p w:rsidR="009954AD" w:rsidRPr="00CC1A04" w:rsidRDefault="009954AD" w:rsidP="009954AD">
      <w:pPr>
        <w:overflowPunct w:val="0"/>
        <w:autoSpaceDE w:val="0"/>
        <w:autoSpaceDN w:val="0"/>
        <w:adjustRightInd w:val="0"/>
        <w:ind w:left="57" w:right="57" w:firstLine="567"/>
        <w:jc w:val="both"/>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jc w:val="center"/>
        <w:textAlignment w:val="baseline"/>
        <w:rPr>
          <w:rFonts w:ascii="Arial" w:hAnsi="Arial" w:cs="Arial"/>
          <w:sz w:val="20"/>
          <w:szCs w:val="20"/>
        </w:rPr>
      </w:pPr>
      <w:r w:rsidRPr="00CC1A04">
        <w:rPr>
          <w:rFonts w:ascii="Arial" w:hAnsi="Arial" w:cs="Arial"/>
          <w:sz w:val="20"/>
          <w:szCs w:val="20"/>
        </w:rPr>
        <w:t>1. ПРЕДМЕТ ДОГОВОРА</w:t>
      </w:r>
    </w:p>
    <w:p w:rsidR="009954AD" w:rsidRPr="00CC1A04" w:rsidRDefault="009954AD" w:rsidP="009954AD">
      <w:pPr>
        <w:widowControl w:val="0"/>
        <w:overflowPunct w:val="0"/>
        <w:autoSpaceDE w:val="0"/>
        <w:autoSpaceDN w:val="0"/>
        <w:adjustRightInd w:val="0"/>
        <w:ind w:firstLine="540"/>
        <w:jc w:val="both"/>
        <w:textAlignment w:val="baseline"/>
        <w:rPr>
          <w:rFonts w:ascii="Arial" w:hAnsi="Arial" w:cs="Arial"/>
          <w:sz w:val="20"/>
          <w:szCs w:val="20"/>
        </w:rPr>
      </w:pPr>
      <w:r w:rsidRPr="00CC1A04">
        <w:rPr>
          <w:rFonts w:ascii="Arial" w:hAnsi="Arial" w:cs="Arial"/>
          <w:sz w:val="20"/>
          <w:szCs w:val="20"/>
        </w:rPr>
        <w:t>1.1. По настоящему Договору Теплоснабжающая организация обязуется подавать Потребителю через присоединённую сеть тепловую энергию (мощность) и теплоноситель, (совместно именуемые «энергетические ресурсы»), а Потребитель обязуется принимать и оплачивать поставляемые энергетические ресурсы, а также соблюдать предусмотренный Договором режим их потребления.</w:t>
      </w:r>
    </w:p>
    <w:p w:rsidR="009954AD" w:rsidRPr="00CC1A04" w:rsidRDefault="009954AD" w:rsidP="009954AD">
      <w:pPr>
        <w:widowControl w:val="0"/>
        <w:overflowPunct w:val="0"/>
        <w:autoSpaceDE w:val="0"/>
        <w:autoSpaceDN w:val="0"/>
        <w:adjustRightInd w:val="0"/>
        <w:jc w:val="both"/>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jc w:val="center"/>
        <w:textAlignment w:val="baseline"/>
        <w:rPr>
          <w:rFonts w:ascii="Arial" w:hAnsi="Arial" w:cs="Arial"/>
          <w:sz w:val="20"/>
          <w:szCs w:val="20"/>
        </w:rPr>
      </w:pPr>
      <w:r w:rsidRPr="00CC1A04">
        <w:rPr>
          <w:rFonts w:ascii="Arial" w:hAnsi="Arial" w:cs="Arial"/>
          <w:sz w:val="20"/>
          <w:szCs w:val="20"/>
        </w:rPr>
        <w:t>2. ОБЯЗАННОСТИ И ПРАВА СТОРОН</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2.1. 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законодательством РФ, а в случае отсутствия таких требований – в соответствии с обычаями делового оборота или иными обычно предъявляемыми требованиями.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2.2. </w:t>
      </w:r>
      <w:r w:rsidRPr="00CC1A04">
        <w:rPr>
          <w:rFonts w:ascii="Arial" w:hAnsi="Arial" w:cs="Arial"/>
          <w:sz w:val="20"/>
          <w:szCs w:val="20"/>
          <w:u w:val="single"/>
        </w:rPr>
        <w:t>Теплоснабжающая организация обязана</w:t>
      </w:r>
      <w:r w:rsidRPr="00CC1A04">
        <w:rPr>
          <w:rFonts w:ascii="Arial" w:hAnsi="Arial" w:cs="Arial"/>
          <w:sz w:val="20"/>
          <w:szCs w:val="20"/>
        </w:rPr>
        <w:t>:</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 xml:space="preserve">2.2.1.Подавать энергетические ресурсы Потребителю в точки поставки, указанные в акте разграничения балансовой принадлежности тепловых сетей и эксплуатационной ответственности Сторон (Приложение №5 к настоящему Договору), в количестве и режиме, предусмотренном Приложением №1 к настоящему Договору, и с качеством в соответствии с условиями настоящего Договора.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Сведения об объектах Потребителя приведены в Приложении №3 к настоящему Договору.</w:t>
      </w:r>
    </w:p>
    <w:p w:rsidR="009954AD" w:rsidRPr="00CC1A04" w:rsidRDefault="009954AD" w:rsidP="009954AD">
      <w:pPr>
        <w:tabs>
          <w:tab w:val="left" w:pos="1134"/>
        </w:tabs>
        <w:ind w:left="57" w:right="57" w:firstLine="567"/>
        <w:jc w:val="both"/>
        <w:rPr>
          <w:rFonts w:ascii="Arial" w:hAnsi="Arial" w:cs="Arial"/>
          <w:sz w:val="20"/>
          <w:szCs w:val="20"/>
        </w:rPr>
      </w:pPr>
      <w:r w:rsidRPr="00CC1A04">
        <w:rPr>
          <w:rFonts w:ascii="Arial" w:hAnsi="Arial" w:cs="Arial"/>
          <w:sz w:val="20"/>
          <w:szCs w:val="20"/>
        </w:rPr>
        <w:t>2.2.2.Рассмотреть заявку Потребителя на изменение (пересмотр) тепловых нагрузок, указанных в   Приложении №1 к настоящему Договору.</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iCs/>
          <w:sz w:val="20"/>
          <w:szCs w:val="20"/>
        </w:rPr>
        <w:t>2.2.3.Предупреждать Потребителя, органы местного самоуправления и соответствующие государственные органы о прекращении отпуска (ограничения режима потребления) энергетических ресурсов в порядке и случаях, предусмотренных законодательством РФ.</w:t>
      </w:r>
    </w:p>
    <w:p w:rsidR="009954AD" w:rsidRPr="00CC1A04" w:rsidRDefault="009954AD" w:rsidP="009954AD">
      <w:pPr>
        <w:tabs>
          <w:tab w:val="left" w:pos="1134"/>
        </w:tabs>
        <w:ind w:left="57" w:right="57" w:firstLine="567"/>
        <w:jc w:val="both"/>
        <w:rPr>
          <w:rFonts w:ascii="Arial" w:hAnsi="Arial" w:cs="Arial"/>
          <w:sz w:val="20"/>
          <w:szCs w:val="20"/>
        </w:rPr>
      </w:pPr>
      <w:r w:rsidRPr="00CC1A04">
        <w:rPr>
          <w:rFonts w:ascii="Arial" w:hAnsi="Arial" w:cs="Arial"/>
          <w:sz w:val="20"/>
          <w:szCs w:val="20"/>
        </w:rPr>
        <w:t xml:space="preserve">2.2.4.Согласовывать Потребителю сроки и продолжительность отключений, ограничений подачи энергетических ресурсов для проведения плановых и аварийных работ по ремонту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и тепловых сетей  Потребителя.</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2.2.5. Обеспечивать надёжность теплоснабжения в порядке и в соответствии с требованиями технических регламентов, иными обязательными требованиями.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 </w:t>
      </w:r>
      <w:r w:rsidRPr="00CC1A04">
        <w:rPr>
          <w:rFonts w:ascii="Arial" w:hAnsi="Arial" w:cs="Arial"/>
          <w:sz w:val="20"/>
          <w:szCs w:val="20"/>
          <w:u w:val="single"/>
        </w:rPr>
        <w:t>Потребитель обязан</w:t>
      </w:r>
      <w:r w:rsidRPr="00CC1A04">
        <w:rPr>
          <w:rFonts w:ascii="Arial" w:hAnsi="Arial" w:cs="Arial"/>
          <w:sz w:val="20"/>
          <w:szCs w:val="20"/>
        </w:rPr>
        <w:t>:</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2.3.1. Оплачивать потребляемые энергетические ресурсы в соответствии с разделом 4 настоящего Договора.</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2.3.2. Соблюдать установленные Приложением №1 к настоящему Договору режимы потребления энергетических ресурсов.</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2.3.3. Не менее чем за 30 (тридцать) календарных дней до наступления соответствующей даты письменно уведомить Теплоснабжающую организацию об утрате  прав  (права собственности, аренды, безвозмездного пользования и т.п.) на объект, снабжение энергетическими ресурсами которого осуществляется в рамках настоящего Договора. </w:t>
      </w:r>
      <w:proofErr w:type="gramStart"/>
      <w:r w:rsidRPr="00CC1A04">
        <w:rPr>
          <w:rFonts w:ascii="Arial" w:hAnsi="Arial" w:cs="Arial"/>
          <w:sz w:val="20"/>
          <w:szCs w:val="20"/>
        </w:rPr>
        <w:t xml:space="preserve">При этом  Потребитель обязан представить в Теплоснабжающую организацию копию документа, свидетельствующего об утрате права (договор купли-продажи, 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и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выбиваемых из владения Потребителя; произвести Теплоснабжающей организации полную оплату за потребленные энергетические ресурсы.  </w:t>
      </w:r>
      <w:proofErr w:type="gramEnd"/>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2.3.4. </w:t>
      </w:r>
      <w:proofErr w:type="gramStart"/>
      <w:r w:rsidRPr="00CC1A04">
        <w:rPr>
          <w:rFonts w:ascii="Arial" w:hAnsi="Arial" w:cs="Arial"/>
          <w:sz w:val="20"/>
          <w:szCs w:val="20"/>
        </w:rPr>
        <w:t xml:space="preserve">Осуществлять эксплуатацию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и тепловых сетей, других инженерных сооружений системы теплоснабжения (горячего водоснабжения) в соответствии с предъявляемыми законодательством требованиями, в том числе требованиями утверждённых Правил технической эксплуатации тепловых энергоустановок.</w:t>
      </w:r>
      <w:proofErr w:type="gramEnd"/>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2.3.5. Обеспечивать надлежащее содержание и сохранность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и тепловых сетей, других инженерных сооружений системы теплоснабжения (горячего водоснабжения), производить техническое обслуживание, ремонт и испытание сетей, сооружений и установок  после согласования с Теплоснабжающей организацией объёмов, сроков и графиков испытаний и ремонтов.</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2.3.6. Совместно с представителями Теплоснабжающей организации участвовать в опломбировании спусковых кранов, арматуры, приборов учёта, иного оборудования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и тепловых сетей Потребителя, обеспечивать сохранность установленных Теплоснабжающей организацией  пломб, а их снятие производить только с разрешения Теплоснабжающей организации.</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 xml:space="preserve">2.3.7. При возникновении аварии (в </w:t>
      </w:r>
      <w:proofErr w:type="spellStart"/>
      <w:r w:rsidRPr="00CC1A04">
        <w:rPr>
          <w:rFonts w:ascii="Arial" w:hAnsi="Arial" w:cs="Arial"/>
          <w:sz w:val="20"/>
          <w:szCs w:val="20"/>
        </w:rPr>
        <w:t>т.ч</w:t>
      </w:r>
      <w:proofErr w:type="spellEnd"/>
      <w:r w:rsidRPr="00CC1A04">
        <w:rPr>
          <w:rFonts w:ascii="Arial" w:hAnsi="Arial" w:cs="Arial"/>
          <w:sz w:val="20"/>
          <w:szCs w:val="20"/>
        </w:rPr>
        <w:t xml:space="preserve">. разрыв, повреждение) на сетях и (или) установках Потребителя (его </w:t>
      </w:r>
      <w:proofErr w:type="spellStart"/>
      <w:r w:rsidRPr="00CC1A04">
        <w:rPr>
          <w:rFonts w:ascii="Arial" w:hAnsi="Arial" w:cs="Arial"/>
          <w:sz w:val="20"/>
          <w:szCs w:val="20"/>
        </w:rPr>
        <w:t>субабонентов</w:t>
      </w:r>
      <w:proofErr w:type="spellEnd"/>
      <w:r w:rsidRPr="00CC1A04">
        <w:rPr>
          <w:rFonts w:ascii="Arial" w:hAnsi="Arial" w:cs="Arial"/>
          <w:sz w:val="20"/>
          <w:szCs w:val="20"/>
        </w:rPr>
        <w:t>) немедленно:</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самостоятельно отключить повреждённый участок на своих сетях, или, при отсутствии возможности, подать заявку на отключение  в Теплоснабжающую организацию;</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 xml:space="preserve">- принять меры по предотвращению замораживания тепловых сетей и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Потребителя;</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 уведомить Теплоснабжающую организацию об аварии.</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lastRenderedPageBreak/>
        <w:t>- устранить аварию в разумный срок с момента выявления неисправностей.</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proofErr w:type="gramStart"/>
      <w:r w:rsidRPr="00CC1A04">
        <w:rPr>
          <w:rFonts w:ascii="Arial" w:hAnsi="Arial" w:cs="Arial"/>
          <w:sz w:val="20"/>
          <w:szCs w:val="20"/>
        </w:rPr>
        <w:t>В случае возникновения аварии составляется акт, подписываемый Теплоснабжающей организацией и Потребителем, в котором указываются сведения о неисправности (аварии, порыве, утечке и т.п.),  дата и время обнаружения и отключения повреждённого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w:t>
      </w:r>
      <w:proofErr w:type="gramEnd"/>
      <w:r w:rsidRPr="00CC1A04">
        <w:rPr>
          <w:rFonts w:ascii="Arial" w:hAnsi="Arial" w:cs="Arial"/>
          <w:sz w:val="20"/>
          <w:szCs w:val="20"/>
        </w:rPr>
        <w:t xml:space="preserve"> При необходимости Теплоснабжающая организация  вызывает для составления и подписания акта собственника тепловых сетей.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Об устранении неисправности также составляется акт, подписываемый Теплоснабжающей организацией и Потребителем.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При выявлении невозможности устранения аварии в тепловых сетях Потребителя в разумный срок силами Потребителя, Теплоснабжающая организация вправе принять решение об устранении неисправности (повреждения) своими силами. В этом случае возмещение понесённых Теплоснабжающей организацией расходов производится Потребителем (владельцем сетей).</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 xml:space="preserve">2.3.8. При проведении плановых ремонтных работ не менее чем за 3 (три) рабочих дня подать заявку на отключение с вызовом представителя Теплоснабжающей организации  для составления соответствующего акта.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В случае проведения не согласованных Теплоснабжающей организацией ремонтных работ, Потребитель несёт ответственность за ограничение/прекращение теплоснабжения и горячего водоснабжения  </w:t>
      </w:r>
      <w:proofErr w:type="spellStart"/>
      <w:r w:rsidRPr="00CC1A04">
        <w:rPr>
          <w:rFonts w:ascii="Arial" w:hAnsi="Arial" w:cs="Arial"/>
          <w:sz w:val="20"/>
          <w:szCs w:val="20"/>
        </w:rPr>
        <w:t>субабонентов</w:t>
      </w:r>
      <w:proofErr w:type="spellEnd"/>
      <w:r w:rsidRPr="00CC1A04">
        <w:rPr>
          <w:rFonts w:ascii="Arial" w:hAnsi="Arial" w:cs="Arial"/>
          <w:sz w:val="20"/>
          <w:szCs w:val="20"/>
        </w:rPr>
        <w:t xml:space="preserve"> (иных подключённых к его сетям потребителей).</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Включение отремонтированных установок и сетей Потребителя (их отдельных частей) после планового или аварийного ремонта, а также новых объектов производится исключительно с разрешения Теплоснабжающей организации с составлением двухстороннего акта.</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2.3.9.  Выполнять мероприятия, исключающие затопление своих коммуникаций и объектов, в том числе подвальных и полуподвальных помещений, при этом Потребитель несёт риск ответственности за невыполнение таких мероприятий перед третьими лицами.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2.3.10. </w:t>
      </w:r>
      <w:proofErr w:type="gramStart"/>
      <w:r w:rsidRPr="00CC1A04">
        <w:rPr>
          <w:rFonts w:ascii="Arial" w:hAnsi="Arial" w:cs="Arial"/>
          <w:sz w:val="20"/>
          <w:szCs w:val="20"/>
        </w:rPr>
        <w:t xml:space="preserve">В установленных законодательством РФ случаях обеспечивать доступ уполномоченных представителей Теплоснабжающей организации к приборам учёта энергетических ресурсов,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энергетических ресурсов или подаче недостоверных показаний приборов учета - периодически (не чаще 1 (одного) раза в квартал). </w:t>
      </w:r>
      <w:proofErr w:type="gramEnd"/>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2.3.11. Не допускать в подвальных и полуподвальных помещениях, принадлежащих Потребителю, в которых проходят транзитные трубопроводы Теплоснабжающей организации,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Теплоснабжающей организации.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2.3.12. Соблюдать оперативно-диспетчерскую дисциплину, выполнять требования Теплоснабжающей организации по режимам потребления энергетических ресурсов, в том числе по ограничению, прекращению потребления по основаниям, установленным настоящим Договором и действующим законодательством РФ.</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2.3.13. Согласовывать с Теплоснабжающей организацией порядок ограничения подачи (потребления) энергетических ресурсов при выводе оборудования в ремонт, а также при окончании отопительного периода.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2.3.14. Выполнять до начала отопительного периода мероприятия согласно требованиям Правил технической эксплуатации тепловых энергоустановок по подготовке </w:t>
      </w:r>
      <w:proofErr w:type="spellStart"/>
      <w:r w:rsidRPr="00CC1A04">
        <w:rPr>
          <w:rFonts w:ascii="Arial" w:hAnsi="Arial" w:cs="Arial"/>
          <w:sz w:val="20"/>
          <w:szCs w:val="20"/>
        </w:rPr>
        <w:t>энергопринимающих</w:t>
      </w:r>
      <w:proofErr w:type="spellEnd"/>
      <w:r w:rsidRPr="00CC1A04">
        <w:rPr>
          <w:rFonts w:ascii="Arial" w:hAnsi="Arial" w:cs="Arial"/>
          <w:sz w:val="20"/>
          <w:szCs w:val="20"/>
        </w:rPr>
        <w:t xml:space="preserve"> устройств, систем теплопотребления и тепловых сетей Потребителя к работе в предстоящий отопительный период с проведением и надлежащей фиксацией их гидравлических испытаний на прочность и плотность (</w:t>
      </w:r>
      <w:proofErr w:type="spellStart"/>
      <w:r w:rsidRPr="00CC1A04">
        <w:rPr>
          <w:rFonts w:ascii="Arial" w:hAnsi="Arial" w:cs="Arial"/>
          <w:sz w:val="20"/>
          <w:szCs w:val="20"/>
        </w:rPr>
        <w:t>опрессовок</w:t>
      </w:r>
      <w:proofErr w:type="spellEnd"/>
      <w:r w:rsidRPr="00CC1A04">
        <w:rPr>
          <w:rFonts w:ascii="Arial" w:hAnsi="Arial" w:cs="Arial"/>
          <w:sz w:val="20"/>
          <w:szCs w:val="20"/>
        </w:rPr>
        <w:t xml:space="preserve">), промывок в присутствии представителя Теплоснабжающей организации; предоставлять возможность проверки готовности приборов учёта к предстоящему отопительному периоду с составлением акта допуска в эксплуатацию приборов учёта.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2.3.15. Оплачивать затраты, понесённые Теплоснабжающей организацией при отключении, ограничении и включении подачи энергетических ресурсов согласно заявкам Потребителя.</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2.3.16. Иметь на узле ввода регулятор расхода, дросселирующее устройство с диаметром отверстия. Установка и ревизия дросселирующих устройств (сопла элеватора, дросселирующей шайбы) производится Потребителем в присутствии представителя Теплоснабжающей организации. Все дросселирующие устройства, сбросная арматура пломбируются Теплоснабжающей организацией, о чем составляется двусторонний акт.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2.3.17. Обеспечивать надёжность теплоснабжения в соответствии с требованиями технических регламентов, иными обязательными требованиями по обеспечению</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2.4. </w:t>
      </w:r>
      <w:r w:rsidRPr="00CC1A04">
        <w:rPr>
          <w:rFonts w:ascii="Arial" w:hAnsi="Arial" w:cs="Arial"/>
          <w:sz w:val="20"/>
          <w:szCs w:val="20"/>
          <w:u w:val="single"/>
        </w:rPr>
        <w:t>Теплоснабжающая организация вправе</w:t>
      </w:r>
      <w:r w:rsidRPr="00CC1A04">
        <w:rPr>
          <w:rFonts w:ascii="Arial" w:hAnsi="Arial" w:cs="Arial"/>
          <w:sz w:val="20"/>
          <w:szCs w:val="20"/>
        </w:rPr>
        <w:t>:</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2.4.1. Осуществлять контроль за </w:t>
      </w:r>
      <w:proofErr w:type="gramStart"/>
      <w:r w:rsidRPr="00CC1A04">
        <w:rPr>
          <w:rFonts w:ascii="Arial" w:hAnsi="Arial" w:cs="Arial"/>
          <w:sz w:val="20"/>
          <w:szCs w:val="20"/>
        </w:rPr>
        <w:t>соблюдением</w:t>
      </w:r>
      <w:proofErr w:type="gramEnd"/>
      <w:r w:rsidRPr="00CC1A04">
        <w:rPr>
          <w:rFonts w:ascii="Arial" w:hAnsi="Arial" w:cs="Arial"/>
          <w:sz w:val="20"/>
          <w:szCs w:val="20"/>
        </w:rPr>
        <w:t xml:space="preserve"> установленных в Договоре условий и режимов потребления энергетических ресурсов, за техническим состоянием и исправностью тепловых сетей,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Потребителя, состоянием приборов учёта Потребителя.</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2.4.2.Проводить организационно-технические мероприятия по доведению режима потребления энергетических ресурсов Потребителем до уровня, предусмотренного настоящим Договором, предварительно предупредив Потребителя за сутки, в случаях:</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а) превышения установленных Договором величин потребления энергоресурсов без согласия Теплоснабжающей организации;</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б) бездоговорного потребления энергоресурсов.</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2.4.3. Ограничивать (прекращать) подачу энергоресурсов по основаниям и в порядке, предусмотренным законодательством РФ. </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lastRenderedPageBreak/>
        <w:t xml:space="preserve">2.4.4.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организация вправе произвести необходимые переключения в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установках этого Потребителя в присутствии его представителя.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2.5. </w:t>
      </w:r>
      <w:r w:rsidRPr="00CC1A04">
        <w:rPr>
          <w:rFonts w:ascii="Arial" w:hAnsi="Arial" w:cs="Arial"/>
          <w:sz w:val="20"/>
          <w:szCs w:val="20"/>
          <w:u w:val="single"/>
        </w:rPr>
        <w:t>Потребитель вправе</w:t>
      </w:r>
      <w:r w:rsidRPr="00CC1A04">
        <w:rPr>
          <w:rFonts w:ascii="Arial" w:hAnsi="Arial" w:cs="Arial"/>
          <w:sz w:val="20"/>
          <w:szCs w:val="20"/>
        </w:rPr>
        <w:t>:</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2.5.1. Заявлять в Теплоснабжающую организацию об ошибках, обнаруженных в платёжном документе.</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2.5.2. Получать энергетические ресурсы в количестве, указанном в Приложении №1 к настоящему Договору.</w:t>
      </w:r>
    </w:p>
    <w:p w:rsidR="009954AD" w:rsidRPr="00CC1A04" w:rsidRDefault="009954AD" w:rsidP="009954AD">
      <w:pPr>
        <w:tabs>
          <w:tab w:val="left" w:pos="1134"/>
        </w:tabs>
        <w:ind w:right="57"/>
        <w:jc w:val="both"/>
        <w:rPr>
          <w:rFonts w:ascii="Arial" w:hAnsi="Arial" w:cs="Arial"/>
          <w:sz w:val="20"/>
          <w:szCs w:val="20"/>
        </w:rPr>
      </w:pPr>
      <w:r w:rsidRPr="00CC1A04">
        <w:rPr>
          <w:rFonts w:ascii="Arial" w:hAnsi="Arial" w:cs="Arial"/>
          <w:sz w:val="20"/>
          <w:szCs w:val="20"/>
        </w:rPr>
        <w:t xml:space="preserve">           2.5.3.Подключать к своим сетям </w:t>
      </w:r>
      <w:proofErr w:type="spellStart"/>
      <w:r w:rsidRPr="00CC1A04">
        <w:rPr>
          <w:rFonts w:ascii="Arial" w:hAnsi="Arial" w:cs="Arial"/>
          <w:sz w:val="20"/>
          <w:szCs w:val="20"/>
        </w:rPr>
        <w:t>субабонентов</w:t>
      </w:r>
      <w:proofErr w:type="spellEnd"/>
      <w:r w:rsidRPr="00CC1A04">
        <w:rPr>
          <w:rFonts w:ascii="Arial" w:hAnsi="Arial" w:cs="Arial"/>
          <w:sz w:val="20"/>
          <w:szCs w:val="20"/>
        </w:rPr>
        <w:t xml:space="preserve">, а также новые, реконструируемые тепловые сети и </w:t>
      </w:r>
      <w:proofErr w:type="spellStart"/>
      <w:r w:rsidRPr="00CC1A04">
        <w:rPr>
          <w:rFonts w:ascii="Arial" w:hAnsi="Arial" w:cs="Arial"/>
          <w:sz w:val="20"/>
          <w:szCs w:val="20"/>
        </w:rPr>
        <w:t>теплопотребляющие</w:t>
      </w:r>
      <w:proofErr w:type="spellEnd"/>
      <w:r w:rsidRPr="00CC1A04">
        <w:rPr>
          <w:rFonts w:ascii="Arial" w:hAnsi="Arial" w:cs="Arial"/>
          <w:sz w:val="20"/>
          <w:szCs w:val="20"/>
        </w:rPr>
        <w:t xml:space="preserve"> установки Потребителя и </w:t>
      </w:r>
      <w:proofErr w:type="spellStart"/>
      <w:r w:rsidRPr="00CC1A04">
        <w:rPr>
          <w:rFonts w:ascii="Arial" w:hAnsi="Arial" w:cs="Arial"/>
          <w:sz w:val="20"/>
          <w:szCs w:val="20"/>
        </w:rPr>
        <w:t>субабонентов</w:t>
      </w:r>
      <w:proofErr w:type="spellEnd"/>
      <w:r w:rsidRPr="00CC1A04">
        <w:rPr>
          <w:rFonts w:ascii="Arial" w:hAnsi="Arial" w:cs="Arial"/>
          <w:sz w:val="20"/>
          <w:szCs w:val="20"/>
        </w:rPr>
        <w:t xml:space="preserve"> только с письменного разрешения Теплоснабжающей организации и внесения Сторонами соответствующих изменений в настоящий Договор.</w:t>
      </w:r>
    </w:p>
    <w:p w:rsidR="009954AD" w:rsidRPr="00CC1A04" w:rsidRDefault="009954AD" w:rsidP="009954AD">
      <w:pPr>
        <w:widowControl w:val="0"/>
        <w:overflowPunct w:val="0"/>
        <w:autoSpaceDE w:val="0"/>
        <w:autoSpaceDN w:val="0"/>
        <w:adjustRightInd w:val="0"/>
        <w:ind w:firstLine="540"/>
        <w:jc w:val="center"/>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ind w:firstLine="540"/>
        <w:jc w:val="center"/>
        <w:textAlignment w:val="baseline"/>
        <w:rPr>
          <w:rFonts w:ascii="Arial" w:hAnsi="Arial" w:cs="Arial"/>
          <w:sz w:val="20"/>
          <w:szCs w:val="20"/>
        </w:rPr>
      </w:pPr>
      <w:r w:rsidRPr="00CC1A04">
        <w:rPr>
          <w:rFonts w:ascii="Arial" w:hAnsi="Arial" w:cs="Arial"/>
          <w:sz w:val="20"/>
          <w:szCs w:val="20"/>
        </w:rPr>
        <w:t>3. УЧЁТ ПОТРЕБЛЁННЫХ ЭНЕРГОРЕСУРСОВ</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3.1. Точки поставки Потребителя должны быть оборудованы приборами учёта энергетических ресурсов (далее – приборы учета), допущенными к эксплуатации в соответствии с требованиями законодательства.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Потребитель несёт ответственность за сохранность и техническое состояние приборов учёта. Ремонт и замена приборов учёта Потребителя производится за счёт Потребителя.</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Установка (перестановка), замена и снятие приборов учёта производится только в присутствии представителя Теплоснабжающей организации.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3.2. Учёт количества потреблённых энергоресурсов, контроль договорных величин потребления энергоресурсов осуществляется по допущенным в эксплуатацию представителем Теплоснабжающей организацией коммерческим приборам учёта Потребителя, указанным в Приложении №4 к настоящему Договору. </w:t>
      </w:r>
    </w:p>
    <w:p w:rsidR="009954AD" w:rsidRPr="00CC1A04" w:rsidRDefault="009954AD" w:rsidP="009954AD">
      <w:pPr>
        <w:autoSpaceDE w:val="0"/>
        <w:autoSpaceDN w:val="0"/>
        <w:adjustRightInd w:val="0"/>
        <w:ind w:firstLine="540"/>
        <w:jc w:val="both"/>
        <w:rPr>
          <w:rFonts w:ascii="Arial" w:hAnsi="Arial" w:cs="Arial"/>
          <w:sz w:val="20"/>
          <w:szCs w:val="20"/>
        </w:rPr>
      </w:pPr>
      <w:r w:rsidRPr="00CC1A04">
        <w:rPr>
          <w:rFonts w:ascii="Arial" w:hAnsi="Arial" w:cs="Arial"/>
          <w:sz w:val="20"/>
          <w:szCs w:val="20"/>
        </w:rPr>
        <w:t xml:space="preserve">3.3. </w:t>
      </w:r>
      <w:proofErr w:type="gramStart"/>
      <w:r w:rsidRPr="00CC1A04">
        <w:rPr>
          <w:rFonts w:ascii="Arial" w:hAnsi="Arial" w:cs="Arial"/>
          <w:sz w:val="20"/>
          <w:szCs w:val="20"/>
        </w:rPr>
        <w:t>При выходе из строя приборов учёта Потребитель обязан в течение суток с момента выхода прибора из строя</w:t>
      </w:r>
      <w:proofErr w:type="gramEnd"/>
      <w:r w:rsidRPr="00CC1A04">
        <w:rPr>
          <w:rFonts w:ascii="Arial" w:hAnsi="Arial" w:cs="Arial"/>
          <w:sz w:val="20"/>
          <w:szCs w:val="20"/>
        </w:rPr>
        <w:t xml:space="preserve"> письменно уведомить  об этом Теплоснабжающую организацию, согласовав с последней срок устранения неисправности. После устранения неисправности допуск приборов учёта в эксплуатацию осуществляется по письменной заявке Потребителя с составлением  2-хстороннего акта повторного допуска в эксплуатацию приборов учёта между Теплоснабжающей организацией и Потребителем. </w:t>
      </w:r>
    </w:p>
    <w:p w:rsidR="009954AD" w:rsidRPr="00CC1A04" w:rsidRDefault="009954AD" w:rsidP="009954AD">
      <w:pPr>
        <w:tabs>
          <w:tab w:val="left" w:pos="900"/>
        </w:tabs>
        <w:ind w:left="57" w:right="57" w:firstLine="567"/>
        <w:jc w:val="both"/>
        <w:rPr>
          <w:rFonts w:ascii="Arial" w:hAnsi="Arial" w:cs="Arial"/>
          <w:sz w:val="20"/>
          <w:szCs w:val="20"/>
        </w:rPr>
      </w:pPr>
      <w:r w:rsidRPr="00CC1A04">
        <w:rPr>
          <w:rFonts w:ascii="Arial" w:hAnsi="Arial" w:cs="Arial"/>
          <w:sz w:val="20"/>
          <w:szCs w:val="20"/>
        </w:rPr>
        <w:t xml:space="preserve">3.4. </w:t>
      </w:r>
      <w:proofErr w:type="gramStart"/>
      <w:r w:rsidRPr="00CC1A04">
        <w:rPr>
          <w:rFonts w:ascii="Arial" w:hAnsi="Arial" w:cs="Arial"/>
          <w:sz w:val="20"/>
          <w:szCs w:val="20"/>
        </w:rPr>
        <w:t>При установке приборов учёта не на границе балансовой принадлежности сетей, количество учтённых ими тепловой энергии, теплоносителя увеличивается (в случае установки приборов учёта на сетях Потребителя после границы балансовой принадлежности Сторон) или уменьшается (в случае установки приборов учёта на сетях Теплоснабжающей организации до границы балансовой принадлежности Сторон) на величину тепловых потерь и утечек теплоносителя в сети от границы балансовой принадлежности Сторон</w:t>
      </w:r>
      <w:proofErr w:type="gramEnd"/>
      <w:r w:rsidRPr="00CC1A04">
        <w:rPr>
          <w:rFonts w:ascii="Arial" w:hAnsi="Arial" w:cs="Arial"/>
          <w:sz w:val="20"/>
          <w:szCs w:val="20"/>
        </w:rPr>
        <w:t xml:space="preserve"> до места установки приборов учёта, определённую расчётным методом, </w:t>
      </w:r>
      <w:proofErr w:type="gramStart"/>
      <w:r w:rsidRPr="00CC1A04">
        <w:rPr>
          <w:rFonts w:ascii="Arial" w:hAnsi="Arial" w:cs="Arial"/>
          <w:sz w:val="20"/>
          <w:szCs w:val="20"/>
        </w:rPr>
        <w:t>соответствии</w:t>
      </w:r>
      <w:proofErr w:type="gramEnd"/>
      <w:r w:rsidRPr="00CC1A04">
        <w:rPr>
          <w:rFonts w:ascii="Arial" w:hAnsi="Arial" w:cs="Arial"/>
          <w:sz w:val="20"/>
          <w:szCs w:val="20"/>
        </w:rPr>
        <w:t xml:space="preserve"> с Приказом Министерства энергетики РФ от 30.12.2008 №325 «Об утверждении порядка определения нормативов технологических потерь при передаче тепловой энергии, теплоносителя».</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3.5. При установке прибора учёта на несколько объектов потребления, принадлежащих разным лицам, количество потреблённых энергоресурсов каждым из указанных лиц определяется исходя из показаний прибора учёта пропорционально мощности </w:t>
      </w:r>
      <w:proofErr w:type="spellStart"/>
      <w:r w:rsidRPr="00CC1A04">
        <w:rPr>
          <w:rFonts w:ascii="Arial" w:hAnsi="Arial" w:cs="Arial"/>
          <w:sz w:val="20"/>
          <w:szCs w:val="20"/>
        </w:rPr>
        <w:t>энергопринимающего</w:t>
      </w:r>
      <w:proofErr w:type="spellEnd"/>
      <w:r w:rsidRPr="00CC1A04">
        <w:rPr>
          <w:rFonts w:ascii="Arial" w:hAnsi="Arial" w:cs="Arial"/>
          <w:sz w:val="20"/>
          <w:szCs w:val="20"/>
        </w:rPr>
        <w:t xml:space="preserve"> устройства объектов каждого из этих лиц, а при невозможности определения мощности – пропорционально площади помещений их объектов, если иное не установлено соглашением между ними.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3.6. </w:t>
      </w:r>
      <w:proofErr w:type="gramStart"/>
      <w:r w:rsidRPr="00CC1A04">
        <w:rPr>
          <w:rFonts w:ascii="Arial" w:hAnsi="Arial" w:cs="Arial"/>
          <w:sz w:val="20"/>
          <w:szCs w:val="20"/>
        </w:rPr>
        <w:t xml:space="preserve">Потребитель, имеющий приборы коммерческого учёта энергетических ресурсов ежемесячно, не позднее первого числа месяца следующего за расчётным, а также по требованию Теплоснабжающей организации представляет в Теплоснабжающую организацию подписанные уполномоченным лицом актуальные показания коммерческих приборов учёта. </w:t>
      </w:r>
      <w:proofErr w:type="gramEnd"/>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3.7. </w:t>
      </w:r>
      <w:proofErr w:type="gramStart"/>
      <w:r w:rsidRPr="00CC1A04">
        <w:rPr>
          <w:rFonts w:ascii="Arial" w:hAnsi="Arial" w:cs="Arial"/>
          <w:sz w:val="20"/>
          <w:szCs w:val="20"/>
        </w:rPr>
        <w:t xml:space="preserve">При обнаружении Теплоснабжающей организацией неисправности приборов учёта, находящихся в эксплуатации, отсутствия (повреждения) пломб или </w:t>
      </w:r>
      <w:proofErr w:type="spellStart"/>
      <w:r w:rsidRPr="00CC1A04">
        <w:rPr>
          <w:rFonts w:ascii="Arial" w:hAnsi="Arial" w:cs="Arial"/>
          <w:sz w:val="20"/>
          <w:szCs w:val="20"/>
        </w:rPr>
        <w:t>поверительных</w:t>
      </w:r>
      <w:proofErr w:type="spellEnd"/>
      <w:r w:rsidRPr="00CC1A04">
        <w:rPr>
          <w:rFonts w:ascii="Arial" w:hAnsi="Arial" w:cs="Arial"/>
          <w:sz w:val="20"/>
          <w:szCs w:val="20"/>
        </w:rPr>
        <w:t xml:space="preserve"> клейм, фактов несанкционированного вмешательства в работу приборов или иных нарушений в работе узла учета, Теплоснабжающая организация вправе выполнить перерасчёт отпуска энергоресурсов Потребителю с момента предыдущей проверки узла учета, в соответствии с </w:t>
      </w:r>
      <w:proofErr w:type="spellStart"/>
      <w:r w:rsidRPr="00CC1A04">
        <w:rPr>
          <w:rFonts w:ascii="Arial" w:hAnsi="Arial" w:cs="Arial"/>
          <w:sz w:val="20"/>
          <w:szCs w:val="20"/>
        </w:rPr>
        <w:t>п.п</w:t>
      </w:r>
      <w:proofErr w:type="spellEnd"/>
      <w:r w:rsidRPr="00CC1A04">
        <w:rPr>
          <w:rFonts w:ascii="Arial" w:hAnsi="Arial" w:cs="Arial"/>
          <w:sz w:val="20"/>
          <w:szCs w:val="20"/>
        </w:rPr>
        <w:t>. 3.3. и 3.8. настоящего Договора.</w:t>
      </w:r>
      <w:proofErr w:type="gramEnd"/>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3.8. </w:t>
      </w:r>
      <w:proofErr w:type="gramStart"/>
      <w:r w:rsidRPr="00CC1A04">
        <w:rPr>
          <w:rFonts w:ascii="Arial" w:hAnsi="Arial" w:cs="Arial"/>
          <w:sz w:val="20"/>
          <w:szCs w:val="20"/>
        </w:rPr>
        <w:t xml:space="preserve">Для расчёта использования мощности Потребителем тепловой энергии применяется установленный максимум тепловых нагрузок (мощность)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определяемый как сумма величин максимальных тепловых нагрузок по видам теплового потребления, указанных в Приложении № 1 к настоящему Договору, независимо от факта и продолжительности потребления тепловой энергии </w:t>
      </w:r>
      <w:proofErr w:type="spellStart"/>
      <w:r w:rsidRPr="00CC1A04">
        <w:rPr>
          <w:rFonts w:ascii="Arial" w:hAnsi="Arial" w:cs="Arial"/>
          <w:sz w:val="20"/>
          <w:szCs w:val="20"/>
        </w:rPr>
        <w:t>теплопотребляющими</w:t>
      </w:r>
      <w:proofErr w:type="spellEnd"/>
      <w:r w:rsidRPr="00CC1A04">
        <w:rPr>
          <w:rFonts w:ascii="Arial" w:hAnsi="Arial" w:cs="Arial"/>
          <w:sz w:val="20"/>
          <w:szCs w:val="20"/>
        </w:rPr>
        <w:t xml:space="preserve"> установками Потребителя по видам теплового потребления в расчётном периоде.  </w:t>
      </w:r>
      <w:proofErr w:type="gramEnd"/>
    </w:p>
    <w:p w:rsidR="009954AD" w:rsidRPr="00CC1A04" w:rsidRDefault="009954AD" w:rsidP="009954AD">
      <w:pPr>
        <w:autoSpaceDE w:val="0"/>
        <w:autoSpaceDN w:val="0"/>
        <w:adjustRightInd w:val="0"/>
        <w:jc w:val="both"/>
        <w:outlineLvl w:val="1"/>
        <w:rPr>
          <w:rFonts w:ascii="Arial" w:hAnsi="Arial" w:cs="Arial"/>
          <w:sz w:val="20"/>
          <w:szCs w:val="20"/>
          <w:lang w:eastAsia="en-US"/>
        </w:rPr>
      </w:pPr>
    </w:p>
    <w:p w:rsidR="009954AD" w:rsidRPr="00CC1A04" w:rsidRDefault="009954AD" w:rsidP="009954AD">
      <w:pPr>
        <w:widowControl w:val="0"/>
        <w:overflowPunct w:val="0"/>
        <w:autoSpaceDE w:val="0"/>
        <w:autoSpaceDN w:val="0"/>
        <w:adjustRightInd w:val="0"/>
        <w:ind w:firstLine="539"/>
        <w:jc w:val="both"/>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jc w:val="center"/>
        <w:textAlignment w:val="baseline"/>
        <w:rPr>
          <w:rFonts w:ascii="Arial" w:hAnsi="Arial" w:cs="Arial"/>
          <w:sz w:val="20"/>
          <w:szCs w:val="20"/>
        </w:rPr>
      </w:pPr>
      <w:r w:rsidRPr="00CC1A04">
        <w:rPr>
          <w:rFonts w:ascii="Arial" w:hAnsi="Arial" w:cs="Arial"/>
          <w:sz w:val="20"/>
          <w:szCs w:val="20"/>
        </w:rPr>
        <w:t>4. ЦЕНА И ПОРЯДОК РАСЧЕТОВ</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4.1.Тариф на тепловую энергию, установленный на дату подписания </w:t>
      </w:r>
      <w:r w:rsidR="00EE6DB1">
        <w:rPr>
          <w:rFonts w:ascii="Arial" w:hAnsi="Arial" w:cs="Arial"/>
          <w:sz w:val="20"/>
          <w:szCs w:val="20"/>
        </w:rPr>
        <w:t>договора</w:t>
      </w:r>
      <w:r w:rsidRPr="00CC1A04">
        <w:rPr>
          <w:rFonts w:ascii="Arial" w:hAnsi="Arial" w:cs="Arial"/>
          <w:sz w:val="20"/>
          <w:szCs w:val="20"/>
        </w:rPr>
        <w:t xml:space="preserve">  составляет    </w:t>
      </w:r>
      <w:r w:rsidR="008C2B56">
        <w:rPr>
          <w:rFonts w:ascii="Arial" w:hAnsi="Arial" w:cs="Arial"/>
          <w:sz w:val="20"/>
          <w:szCs w:val="20"/>
        </w:rPr>
        <w:t xml:space="preserve">_______ </w:t>
      </w:r>
      <w:proofErr w:type="spellStart"/>
      <w:r w:rsidR="008C2B56">
        <w:rPr>
          <w:rFonts w:ascii="Arial" w:hAnsi="Arial" w:cs="Arial"/>
          <w:sz w:val="20"/>
          <w:szCs w:val="20"/>
        </w:rPr>
        <w:t>руб</w:t>
      </w:r>
      <w:bookmarkStart w:id="0" w:name="_GoBack"/>
      <w:bookmarkEnd w:id="0"/>
      <w:proofErr w:type="spellEnd"/>
      <w:r w:rsidRPr="00CC1A04">
        <w:rPr>
          <w:rFonts w:ascii="Arial" w:hAnsi="Arial" w:cs="Arial"/>
          <w:sz w:val="20"/>
          <w:szCs w:val="20"/>
        </w:rPr>
        <w:t>, включая НДС 20% за 1 Гкал.</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Показания приборов учёта предоставляются Потребителем в Теплоснабжающую организацию в  срок с </w:t>
      </w:r>
      <w:r w:rsidR="00F86498">
        <w:rPr>
          <w:rFonts w:ascii="Arial" w:hAnsi="Arial" w:cs="Arial"/>
          <w:sz w:val="20"/>
          <w:szCs w:val="20"/>
        </w:rPr>
        <w:t>23</w:t>
      </w:r>
      <w:r w:rsidRPr="00CC1A04">
        <w:rPr>
          <w:rFonts w:ascii="Arial" w:hAnsi="Arial" w:cs="Arial"/>
          <w:sz w:val="20"/>
          <w:szCs w:val="20"/>
        </w:rPr>
        <w:t xml:space="preserve"> по </w:t>
      </w:r>
      <w:r w:rsidR="00F86498">
        <w:rPr>
          <w:rFonts w:ascii="Arial" w:hAnsi="Arial" w:cs="Arial"/>
          <w:sz w:val="20"/>
          <w:szCs w:val="20"/>
        </w:rPr>
        <w:t>25</w:t>
      </w:r>
      <w:r w:rsidRPr="00CC1A04">
        <w:rPr>
          <w:rFonts w:ascii="Arial" w:hAnsi="Arial" w:cs="Arial"/>
          <w:sz w:val="20"/>
          <w:szCs w:val="20"/>
        </w:rPr>
        <w:t xml:space="preserve"> число расчётного месяца. Данные показания являются показаниями за расчётный период.</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4.2. Расчётным периодом является календарный месяц.</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4.3. Расчёт за поставляемую тепловую энергию производится </w:t>
      </w:r>
      <w:r w:rsidRPr="00CC1A04">
        <w:rPr>
          <w:rFonts w:ascii="Arial" w:hAnsi="Arial" w:cs="Arial"/>
          <w:bCs/>
          <w:sz w:val="20"/>
          <w:szCs w:val="20"/>
        </w:rPr>
        <w:t xml:space="preserve">в течение десяти рабочих </w:t>
      </w:r>
      <w:r w:rsidRPr="00CC1A04">
        <w:rPr>
          <w:rFonts w:ascii="Arial" w:hAnsi="Arial" w:cs="Arial"/>
          <w:sz w:val="20"/>
          <w:szCs w:val="20"/>
        </w:rPr>
        <w:t>дней, путём перечисления денежных средств Потребителя на расчётный счёт Теплоснабжающей организации на основании подписанны</w:t>
      </w:r>
      <w:r w:rsidR="00751D8A" w:rsidRPr="00CC1A04">
        <w:rPr>
          <w:rFonts w:ascii="Arial" w:hAnsi="Arial" w:cs="Arial"/>
          <w:sz w:val="20"/>
          <w:szCs w:val="20"/>
        </w:rPr>
        <w:t>х обеими сторонами акта и счета либо иным не запрещенным действующим законодательством способом, в том числе наличными деньгами.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4.4. Датой оплаты платёжного документа считается дата поступления денежных средств на расчётный счёт Теплоснабжающей организации.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4.5. При наличии задолженности, поступившие денежные средства относятся в счёт оплаты ранее возникших </w:t>
      </w:r>
      <w:r w:rsidRPr="00CC1A04">
        <w:rPr>
          <w:rFonts w:ascii="Arial" w:hAnsi="Arial" w:cs="Arial"/>
          <w:sz w:val="20"/>
          <w:szCs w:val="20"/>
        </w:rPr>
        <w:lastRenderedPageBreak/>
        <w:t>обстоятельств Потребителя в порядке календарной очереди возникновения обязательств, если иное не указано в платёжных документах или не предусмотрено соглашением Сторон.</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4.6. Изменение условий по оплате, а именно исполнение обязательств Потребителя по оплате третьими лицами, допускается без согласования сторон.</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4.7. Потребитель обязан в течение 10 рабочих дней со дня получения от ТСО акта о предоставленных энергоресурсах либо подписать его и вернуть в Теплоснабжающую организацию либо направить в письменном виде обоснованный отказ от подписания акта.</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В противном случае, при неполучении в указанный срок надлежащим образом оформленного акта или обоснованного отказа от подписания акта, обязательства Теплоснабжающей организации в расчётном периоде считаются исполненными в полном объёме.</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4.8.Теплоснабжающая организация и Потребитель по мере необходимости, а также для проведения инвентаризации расчётов, производят сверку расчётов за потреблённые энергоресурсы с оформлением Акта сверки в двух экземплярах. Акт сверки в случае отсутствия разногласий оформляется надлежащим образом и один экземпляр возвращается инициирующей сверку стороне в срок не более 10 рабочих дней с момента его получения. Акт сверки при наличии разногласий в течение 10 рабочих дней с момента его получения возвращается инициирующей сверку стороне с приложением сопроводительного письма с обоснованием причины разногласий. </w:t>
      </w:r>
      <w:proofErr w:type="gramStart"/>
      <w:r w:rsidRPr="00CC1A04">
        <w:rPr>
          <w:rFonts w:ascii="Arial" w:hAnsi="Arial" w:cs="Arial"/>
          <w:sz w:val="20"/>
          <w:szCs w:val="20"/>
        </w:rPr>
        <w:t>В случае не возвращения в указанные сроки акта сверки или передачи несогласованного акта сверки без письменных обоснований разногласий, акт сверки считается согласованным и взаиморасчёты подтверждёнными.</w:t>
      </w:r>
      <w:proofErr w:type="gramEnd"/>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ind w:firstLine="540"/>
        <w:jc w:val="center"/>
        <w:textAlignment w:val="baseline"/>
        <w:rPr>
          <w:rFonts w:ascii="Arial" w:hAnsi="Arial" w:cs="Arial"/>
          <w:sz w:val="20"/>
          <w:szCs w:val="20"/>
        </w:rPr>
      </w:pPr>
      <w:r w:rsidRPr="00CC1A04">
        <w:rPr>
          <w:rFonts w:ascii="Arial" w:hAnsi="Arial" w:cs="Arial"/>
          <w:sz w:val="20"/>
          <w:szCs w:val="20"/>
        </w:rPr>
        <w:t>5. ОТВЕТСТВЕННОСТЬ СТОРОН</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5.1. За нарушение обязательств по настоящему Договору (в том числе за несоблюдение требований к параметрам качества теплоснабжения и горячего водоснабжения, нарушение режима потребления энергетических ресурсов, за нарушение условий о количестве, качестве и значениях термодинамических параметров возвращаемого теплоносителя) Стороны несут ответственность в соответствии с законодательством РФ.</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color w:val="000000"/>
          <w:sz w:val="20"/>
          <w:szCs w:val="20"/>
        </w:rPr>
      </w:pPr>
      <w:r w:rsidRPr="00CC1A04">
        <w:rPr>
          <w:rFonts w:ascii="Arial" w:hAnsi="Arial" w:cs="Arial"/>
          <w:sz w:val="20"/>
          <w:szCs w:val="20"/>
        </w:rPr>
        <w:t xml:space="preserve">5.2. </w:t>
      </w:r>
      <w:r w:rsidRPr="00CC1A04">
        <w:rPr>
          <w:rFonts w:ascii="Arial" w:hAnsi="Arial" w:cs="Arial"/>
          <w:color w:val="000000"/>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Теплоснабжающая организация не несёт ответственности перед Потребителем за </w:t>
      </w:r>
      <w:proofErr w:type="spellStart"/>
      <w:r w:rsidRPr="00CC1A04">
        <w:rPr>
          <w:rFonts w:ascii="Arial" w:hAnsi="Arial" w:cs="Arial"/>
          <w:sz w:val="20"/>
          <w:szCs w:val="20"/>
        </w:rPr>
        <w:t>недоотпуск</w:t>
      </w:r>
      <w:proofErr w:type="spellEnd"/>
      <w:r w:rsidRPr="00CC1A04">
        <w:rPr>
          <w:rFonts w:ascii="Arial" w:hAnsi="Arial" w:cs="Arial"/>
          <w:sz w:val="20"/>
          <w:szCs w:val="20"/>
        </w:rPr>
        <w:t xml:space="preserve"> энергетических ресурсов и снижение параметров теплоносителя, вызванный:</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5.2.1. Стихийными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w:t>
      </w:r>
      <w:proofErr w:type="gramStart"/>
      <w:r w:rsidRPr="00CC1A04">
        <w:rPr>
          <w:rFonts w:ascii="Arial" w:hAnsi="Arial" w:cs="Arial"/>
          <w:sz w:val="20"/>
          <w:szCs w:val="20"/>
        </w:rPr>
        <w:t>°С</w:t>
      </w:r>
      <w:proofErr w:type="gramEnd"/>
      <w:r w:rsidRPr="00CC1A04">
        <w:rPr>
          <w:rFonts w:ascii="Arial" w:hAnsi="Arial" w:cs="Arial"/>
          <w:sz w:val="20"/>
          <w:szCs w:val="20"/>
        </w:rPr>
        <w:t xml:space="preserve">  против расчётной температуры для проектирования отопления и др.</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5.2.2. </w:t>
      </w:r>
      <w:proofErr w:type="gramStart"/>
      <w:r w:rsidRPr="00CC1A04">
        <w:rPr>
          <w:rFonts w:ascii="Arial" w:hAnsi="Arial" w:cs="Arial"/>
          <w:sz w:val="20"/>
          <w:szCs w:val="20"/>
        </w:rPr>
        <w:t xml:space="preserve">Действиями персонала Потребителя или третьих лиц  (в том числе, повреждение трубопроводов,  повреждение потребительского ввода, несогласованными изменениями в схеме </w:t>
      </w:r>
      <w:proofErr w:type="spellStart"/>
      <w:r w:rsidRPr="00CC1A04">
        <w:rPr>
          <w:rFonts w:ascii="Arial" w:hAnsi="Arial" w:cs="Arial"/>
          <w:sz w:val="20"/>
          <w:szCs w:val="20"/>
        </w:rPr>
        <w:t>теплопотребляющих</w:t>
      </w:r>
      <w:proofErr w:type="spellEnd"/>
      <w:r w:rsidRPr="00CC1A04">
        <w:rPr>
          <w:rFonts w:ascii="Arial" w:hAnsi="Arial" w:cs="Arial"/>
          <w:sz w:val="20"/>
          <w:szCs w:val="20"/>
        </w:rPr>
        <w:t xml:space="preserve"> установок, неисправностью оборудования Потребителя или самовольной заменой (удалением) установленных расчётных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roofErr w:type="gramEnd"/>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5.2.3. Ограничением или прекращением подачи энергетических ресурсов в соответствии с настоящим Договором.</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5.2.4. Несоблюдением  Потребителем  режима  потребления энергетических ресурсов.</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5.2.5. Несоблюдением Потребителем требований утверждённых Правил технической эксплуатации тепловых энергоустановок.</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5.2.6. действиями лица, ответственного за эксплуатацию систем инженерно-технического обеспечения внутри объектов Потребителя.</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5.3. За нарушение обязательств по оплате энергетических ресурсов  Потребитель уплачивает Теплоснабжающей организации неустойку в размере 1% на сумму задолженности за каждый день просрочки платежа. Уплата неустойки не освобождает Потребителя от исполнения обязанности, а также от возмещения Теплоснабжающей организации причинённых убытков.</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 xml:space="preserve">5.4. </w:t>
      </w:r>
      <w:proofErr w:type="gramStart"/>
      <w:r w:rsidRPr="00CC1A04">
        <w:rPr>
          <w:rFonts w:ascii="Arial" w:hAnsi="Arial" w:cs="Arial"/>
          <w:sz w:val="20"/>
          <w:szCs w:val="20"/>
        </w:rPr>
        <w:t>При нарушении режима потребления тепловой энергии, в том числе превышении фактического объёма потребления тепловой энергии и (или) теплоносителя над договорным объёмом потребления исходя из договорной величины тепловой нагрузки, или отсутствии коммерческого учёта тепловой энергии, теплоносителя в случаях, предусмотренных законодательством Российской Федерации, Потребитель обязан оплатить Теплоснабжающей организации объем сверхдоговорного, без учётного потребления или потребления с нарушением режима потребления с применением к</w:t>
      </w:r>
      <w:proofErr w:type="gramEnd"/>
      <w:r w:rsidRPr="00CC1A04">
        <w:rPr>
          <w:rFonts w:ascii="Arial" w:hAnsi="Arial" w:cs="Arial"/>
          <w:sz w:val="20"/>
          <w:szCs w:val="20"/>
        </w:rPr>
        <w:t xml:space="preserve">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9954AD" w:rsidRPr="00CC1A04" w:rsidRDefault="009954AD" w:rsidP="009954AD">
      <w:pPr>
        <w:autoSpaceDE w:val="0"/>
        <w:autoSpaceDN w:val="0"/>
        <w:adjustRightInd w:val="0"/>
        <w:ind w:left="57" w:right="57" w:firstLine="567"/>
        <w:jc w:val="both"/>
        <w:rPr>
          <w:rFonts w:ascii="Arial" w:hAnsi="Arial" w:cs="Arial"/>
          <w:sz w:val="20"/>
          <w:szCs w:val="20"/>
        </w:rPr>
      </w:pPr>
      <w:r w:rsidRPr="00CC1A04">
        <w:rPr>
          <w:rFonts w:ascii="Arial" w:hAnsi="Arial" w:cs="Arial"/>
          <w:sz w:val="20"/>
          <w:szCs w:val="20"/>
        </w:rPr>
        <w:t xml:space="preserve">5.5. В случае умышленного вывода из строя прибора учёта или иного воздействия на прибор учёта с целью искажения его показаний, Потребитель возмещает Теплоснабжающей </w:t>
      </w:r>
      <w:proofErr w:type="gramStart"/>
      <w:r w:rsidRPr="00CC1A04">
        <w:rPr>
          <w:rFonts w:ascii="Arial" w:hAnsi="Arial" w:cs="Arial"/>
          <w:sz w:val="20"/>
          <w:szCs w:val="20"/>
        </w:rPr>
        <w:t>организации</w:t>
      </w:r>
      <w:proofErr w:type="gramEnd"/>
      <w:r w:rsidRPr="00CC1A04">
        <w:rPr>
          <w:rFonts w:ascii="Arial" w:hAnsi="Arial" w:cs="Arial"/>
          <w:sz w:val="20"/>
          <w:szCs w:val="20"/>
        </w:rPr>
        <w:t xml:space="preserve"> причинённые такими действиями убытки.</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5.6. В случае воспрепятствования Потребителем проведению Теплоснабжающей организацией ремонтных работ на тепловых сетях, Потребитель возмещает Теплоснабжающей </w:t>
      </w:r>
      <w:proofErr w:type="gramStart"/>
      <w:r w:rsidRPr="00CC1A04">
        <w:rPr>
          <w:rFonts w:ascii="Arial" w:hAnsi="Arial" w:cs="Arial"/>
          <w:sz w:val="20"/>
          <w:szCs w:val="20"/>
        </w:rPr>
        <w:t>организации</w:t>
      </w:r>
      <w:proofErr w:type="gramEnd"/>
      <w:r w:rsidRPr="00CC1A04">
        <w:rPr>
          <w:rFonts w:ascii="Arial" w:hAnsi="Arial" w:cs="Arial"/>
          <w:sz w:val="20"/>
          <w:szCs w:val="20"/>
        </w:rPr>
        <w:t xml:space="preserve"> причинённые такими действиями (бездействием) убытки.</w:t>
      </w:r>
    </w:p>
    <w:p w:rsidR="009954AD" w:rsidRPr="00CC1A04" w:rsidRDefault="009954AD" w:rsidP="009954AD">
      <w:pPr>
        <w:widowControl w:val="0"/>
        <w:overflowPunct w:val="0"/>
        <w:autoSpaceDE w:val="0"/>
        <w:autoSpaceDN w:val="0"/>
        <w:adjustRightInd w:val="0"/>
        <w:ind w:firstLine="567"/>
        <w:jc w:val="both"/>
        <w:textAlignment w:val="baseline"/>
        <w:rPr>
          <w:rFonts w:ascii="Arial" w:hAnsi="Arial" w:cs="Arial"/>
          <w:sz w:val="20"/>
          <w:szCs w:val="20"/>
        </w:rPr>
      </w:pPr>
    </w:p>
    <w:p w:rsidR="00EE6DB1" w:rsidRDefault="00EE6DB1" w:rsidP="009954AD">
      <w:pPr>
        <w:widowControl w:val="0"/>
        <w:overflowPunct w:val="0"/>
        <w:autoSpaceDE w:val="0"/>
        <w:autoSpaceDN w:val="0"/>
        <w:adjustRightInd w:val="0"/>
        <w:jc w:val="center"/>
        <w:textAlignment w:val="baseline"/>
        <w:rPr>
          <w:rFonts w:ascii="Arial" w:hAnsi="Arial" w:cs="Arial"/>
          <w:sz w:val="20"/>
          <w:szCs w:val="20"/>
        </w:rPr>
      </w:pPr>
    </w:p>
    <w:p w:rsidR="00EE6DB1" w:rsidRDefault="00EE6DB1" w:rsidP="009954AD">
      <w:pPr>
        <w:widowControl w:val="0"/>
        <w:overflowPunct w:val="0"/>
        <w:autoSpaceDE w:val="0"/>
        <w:autoSpaceDN w:val="0"/>
        <w:adjustRightInd w:val="0"/>
        <w:jc w:val="center"/>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jc w:val="center"/>
        <w:textAlignment w:val="baseline"/>
        <w:rPr>
          <w:rFonts w:ascii="Arial" w:hAnsi="Arial" w:cs="Arial"/>
          <w:sz w:val="20"/>
          <w:szCs w:val="20"/>
        </w:rPr>
      </w:pPr>
      <w:r w:rsidRPr="00CC1A04">
        <w:rPr>
          <w:rFonts w:ascii="Arial" w:hAnsi="Arial" w:cs="Arial"/>
          <w:sz w:val="20"/>
          <w:szCs w:val="20"/>
        </w:rPr>
        <w:lastRenderedPageBreak/>
        <w:t>6. ПОРЯДОК РАЗРЕШЕНИЯ СПОРОВ</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6.1.Все споры и разногласия, которые могут возникнуть между сторонами по настоящему Договору или в связи с ним, разрешаются путём переговоров.</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 xml:space="preserve">В случае не достижения согласия в результате проведённых переговоров сторона, заявляющая о существовании спора или разногласий по настоящему Договору, направляет другой стороне письменную претензию, ответ на которую должен быть представлен заявителю в течение 10 (Десяти) календарных дней </w:t>
      </w:r>
      <w:proofErr w:type="gramStart"/>
      <w:r w:rsidRPr="00CC1A04">
        <w:rPr>
          <w:rFonts w:ascii="Arial" w:hAnsi="Arial" w:cs="Arial"/>
          <w:sz w:val="20"/>
          <w:szCs w:val="20"/>
        </w:rPr>
        <w:t>с даты</w:t>
      </w:r>
      <w:proofErr w:type="gramEnd"/>
      <w:r w:rsidRPr="00CC1A04">
        <w:rPr>
          <w:rFonts w:ascii="Arial" w:hAnsi="Arial" w:cs="Arial"/>
          <w:sz w:val="20"/>
          <w:szCs w:val="20"/>
        </w:rPr>
        <w:t xml:space="preserve"> ее получения. </w:t>
      </w:r>
    </w:p>
    <w:p w:rsidR="009954AD" w:rsidRPr="00CC1A04" w:rsidRDefault="009954AD" w:rsidP="009954AD">
      <w:pPr>
        <w:ind w:left="57" w:right="57" w:firstLine="567"/>
        <w:jc w:val="both"/>
        <w:rPr>
          <w:rFonts w:ascii="Arial" w:hAnsi="Arial" w:cs="Arial"/>
          <w:sz w:val="20"/>
          <w:szCs w:val="20"/>
        </w:rPr>
      </w:pPr>
      <w:r w:rsidRPr="00CC1A04">
        <w:rPr>
          <w:rFonts w:ascii="Arial" w:hAnsi="Arial" w:cs="Arial"/>
          <w:sz w:val="20"/>
          <w:szCs w:val="20"/>
        </w:rPr>
        <w:t xml:space="preserve">В случае </w:t>
      </w:r>
      <w:proofErr w:type="gramStart"/>
      <w:r w:rsidRPr="00CC1A04">
        <w:rPr>
          <w:rFonts w:ascii="Arial" w:hAnsi="Arial" w:cs="Arial"/>
          <w:sz w:val="20"/>
          <w:szCs w:val="20"/>
        </w:rPr>
        <w:t>не достижения</w:t>
      </w:r>
      <w:proofErr w:type="gramEnd"/>
      <w:r w:rsidRPr="00CC1A04">
        <w:rPr>
          <w:rFonts w:ascii="Arial" w:hAnsi="Arial" w:cs="Arial"/>
          <w:sz w:val="20"/>
          <w:szCs w:val="20"/>
        </w:rPr>
        <w:t xml:space="preserve"> сторонами согласия споры, возникшие между сторонами, подлежат </w:t>
      </w:r>
      <w:r w:rsidR="00A25749" w:rsidRPr="00CC1A04">
        <w:rPr>
          <w:rFonts w:ascii="Arial" w:hAnsi="Arial" w:cs="Arial"/>
          <w:sz w:val="20"/>
          <w:szCs w:val="20"/>
        </w:rPr>
        <w:t xml:space="preserve">рассмотрению </w:t>
      </w:r>
      <w:r w:rsidRPr="00CC1A04">
        <w:rPr>
          <w:rFonts w:ascii="Arial" w:hAnsi="Arial" w:cs="Arial"/>
          <w:sz w:val="20"/>
          <w:szCs w:val="20"/>
        </w:rPr>
        <w:t xml:space="preserve">в </w:t>
      </w:r>
      <w:r w:rsidR="00A25749" w:rsidRPr="00CC1A04">
        <w:rPr>
          <w:rFonts w:ascii="Arial" w:hAnsi="Arial" w:cs="Arial"/>
          <w:sz w:val="20"/>
          <w:szCs w:val="20"/>
        </w:rPr>
        <w:t>судебном порядке в соответствии с действующим законодательством РФ</w:t>
      </w:r>
      <w:r w:rsidRPr="00CC1A04">
        <w:rPr>
          <w:rFonts w:ascii="Arial" w:hAnsi="Arial" w:cs="Arial"/>
          <w:sz w:val="20"/>
          <w:szCs w:val="20"/>
        </w:rPr>
        <w:t>.</w:t>
      </w:r>
    </w:p>
    <w:p w:rsidR="009954AD" w:rsidRPr="00CC1A04" w:rsidRDefault="009954AD" w:rsidP="009954AD">
      <w:pPr>
        <w:widowControl w:val="0"/>
        <w:overflowPunct w:val="0"/>
        <w:autoSpaceDE w:val="0"/>
        <w:autoSpaceDN w:val="0"/>
        <w:adjustRightInd w:val="0"/>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jc w:val="center"/>
        <w:textAlignment w:val="baseline"/>
        <w:rPr>
          <w:rFonts w:ascii="Arial" w:hAnsi="Arial" w:cs="Arial"/>
          <w:sz w:val="20"/>
          <w:szCs w:val="20"/>
        </w:rPr>
      </w:pPr>
      <w:r w:rsidRPr="00CC1A04">
        <w:rPr>
          <w:rFonts w:ascii="Arial" w:hAnsi="Arial" w:cs="Arial"/>
          <w:sz w:val="20"/>
          <w:szCs w:val="20"/>
        </w:rPr>
        <w:t>7. ДЕЙСТВИЕ, ИЗМЕНЕНИЕ И РАСТОРЖЕНИЕ ДОГОВОРА</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7.1. Настоящий Договор вступает в силу с момента подписания и действует до </w:t>
      </w:r>
      <w:r w:rsidR="008C2B56">
        <w:rPr>
          <w:rFonts w:ascii="Arial" w:hAnsi="Arial" w:cs="Arial"/>
          <w:sz w:val="20"/>
          <w:szCs w:val="20"/>
        </w:rPr>
        <w:t>____________</w:t>
      </w:r>
      <w:r w:rsidRPr="00CC1A04">
        <w:rPr>
          <w:rFonts w:ascii="Arial" w:hAnsi="Arial" w:cs="Arial"/>
          <w:sz w:val="20"/>
          <w:szCs w:val="20"/>
        </w:rPr>
        <w:t xml:space="preserve"> г. Настоящий договор распространяет свое действие на отношения сторон, сложившиеся </w:t>
      </w:r>
      <w:proofErr w:type="gramStart"/>
      <w:r w:rsidRPr="00CC1A04">
        <w:rPr>
          <w:rFonts w:ascii="Arial" w:hAnsi="Arial" w:cs="Arial"/>
          <w:sz w:val="20"/>
          <w:szCs w:val="20"/>
        </w:rPr>
        <w:t>с</w:t>
      </w:r>
      <w:proofErr w:type="gramEnd"/>
      <w:r w:rsidRPr="00CC1A04">
        <w:rPr>
          <w:rFonts w:ascii="Arial" w:hAnsi="Arial" w:cs="Arial"/>
          <w:sz w:val="20"/>
          <w:szCs w:val="20"/>
        </w:rPr>
        <w:t xml:space="preserve"> </w:t>
      </w:r>
      <w:r w:rsidR="008C2B56">
        <w:rPr>
          <w:rFonts w:ascii="Arial" w:hAnsi="Arial" w:cs="Arial"/>
          <w:sz w:val="20"/>
          <w:szCs w:val="20"/>
        </w:rPr>
        <w:t>___________</w:t>
      </w:r>
      <w:r w:rsidRPr="00CC1A04">
        <w:rPr>
          <w:rFonts w:ascii="Arial" w:hAnsi="Arial" w:cs="Arial"/>
          <w:sz w:val="20"/>
          <w:szCs w:val="20"/>
        </w:rPr>
        <w:t>.</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7.2. В случае утраты Потребителем прав на объект, теплоснабжение которого осуществляется в рамках настоящего Договора, действие настоящего Договора в отношении этого объекта прекращается досрочно.</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 xml:space="preserve">При прекращении прав на обслуживаемый объект последней датой действия настоящего Договора является последняя дата существования прав Потребителя на обслуживаемый объект. </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7.3. До заключения нового договора отношения Сторон регулируются настоящим Договором.</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jc w:val="center"/>
        <w:textAlignment w:val="baseline"/>
        <w:rPr>
          <w:rFonts w:ascii="Arial" w:hAnsi="Arial" w:cs="Arial"/>
          <w:sz w:val="20"/>
          <w:szCs w:val="20"/>
        </w:rPr>
      </w:pPr>
      <w:r w:rsidRPr="00CC1A04">
        <w:rPr>
          <w:rFonts w:ascii="Arial" w:hAnsi="Arial" w:cs="Arial"/>
          <w:sz w:val="20"/>
          <w:szCs w:val="20"/>
        </w:rPr>
        <w:t>8. ПРОЧИЕ УСЛОВИЯ</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8.1. Перерывы в поставке энергетических ресурсов на цели отопления в пределах отопительного периода допускаются в случаях обусловленных законодательством.</w:t>
      </w:r>
    </w:p>
    <w:p w:rsidR="009954AD" w:rsidRPr="00CC1A04" w:rsidRDefault="009954AD" w:rsidP="009954AD">
      <w:pPr>
        <w:widowControl w:val="0"/>
        <w:overflowPunct w:val="0"/>
        <w:autoSpaceDE w:val="0"/>
        <w:autoSpaceDN w:val="0"/>
        <w:adjustRightInd w:val="0"/>
        <w:ind w:left="57" w:right="57" w:firstLine="567"/>
        <w:jc w:val="both"/>
        <w:textAlignment w:val="baseline"/>
        <w:rPr>
          <w:rFonts w:ascii="Arial" w:hAnsi="Arial" w:cs="Arial"/>
          <w:sz w:val="20"/>
          <w:szCs w:val="20"/>
        </w:rPr>
      </w:pPr>
      <w:r w:rsidRPr="00CC1A04">
        <w:rPr>
          <w:rFonts w:ascii="Arial" w:hAnsi="Arial" w:cs="Arial"/>
          <w:sz w:val="20"/>
          <w:szCs w:val="20"/>
        </w:rPr>
        <w:t>8.2. Изменение условий настоящего Договора возможно по соглашению Сторон, путём подписания дополнительных соглашений к настоящему Договору.</w:t>
      </w:r>
    </w:p>
    <w:p w:rsidR="009954AD" w:rsidRPr="00CC1A04" w:rsidRDefault="009954AD" w:rsidP="009954AD">
      <w:pPr>
        <w:widowControl w:val="0"/>
        <w:overflowPunct w:val="0"/>
        <w:autoSpaceDE w:val="0"/>
        <w:autoSpaceDN w:val="0"/>
        <w:adjustRightInd w:val="0"/>
        <w:ind w:firstLine="540"/>
        <w:jc w:val="both"/>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jc w:val="center"/>
        <w:textAlignment w:val="baseline"/>
        <w:rPr>
          <w:rFonts w:ascii="Arial" w:hAnsi="Arial" w:cs="Arial"/>
          <w:sz w:val="20"/>
          <w:szCs w:val="20"/>
        </w:rPr>
      </w:pPr>
      <w:r w:rsidRPr="00CC1A04">
        <w:rPr>
          <w:rFonts w:ascii="Arial" w:hAnsi="Arial" w:cs="Arial"/>
          <w:sz w:val="20"/>
          <w:szCs w:val="20"/>
        </w:rPr>
        <w:t>9. ЗАКЛЮЧИТЕЛЬНЫЕ ПОЛОЖЕНИЯ</w:t>
      </w:r>
    </w:p>
    <w:p w:rsidR="008C2B56" w:rsidRDefault="009954AD" w:rsidP="009954AD">
      <w:pPr>
        <w:widowControl w:val="0"/>
        <w:overflowPunct w:val="0"/>
        <w:autoSpaceDE w:val="0"/>
        <w:autoSpaceDN w:val="0"/>
        <w:adjustRightInd w:val="0"/>
        <w:ind w:left="57" w:firstLine="567"/>
        <w:jc w:val="both"/>
        <w:textAlignment w:val="baseline"/>
        <w:rPr>
          <w:rFonts w:ascii="Arial" w:hAnsi="Arial" w:cs="Arial"/>
          <w:sz w:val="20"/>
          <w:szCs w:val="20"/>
        </w:rPr>
      </w:pPr>
      <w:r w:rsidRPr="00CC1A04">
        <w:rPr>
          <w:rFonts w:ascii="Arial" w:hAnsi="Arial" w:cs="Arial"/>
          <w:sz w:val="20"/>
          <w:szCs w:val="20"/>
        </w:rPr>
        <w:t xml:space="preserve">9.1. - от Теплоснабжающей организации {Ф.И.О., телефон, электронная почта}; </w:t>
      </w:r>
      <w:r w:rsidR="008C2B56">
        <w:rPr>
          <w:rFonts w:ascii="Arial" w:hAnsi="Arial" w:cs="Arial"/>
          <w:sz w:val="20"/>
          <w:szCs w:val="20"/>
        </w:rPr>
        <w:t>__________________________</w:t>
      </w:r>
    </w:p>
    <w:p w:rsidR="009954AD" w:rsidRPr="00CC1A04" w:rsidRDefault="009954AD" w:rsidP="009954AD">
      <w:pPr>
        <w:widowControl w:val="0"/>
        <w:overflowPunct w:val="0"/>
        <w:autoSpaceDE w:val="0"/>
        <w:autoSpaceDN w:val="0"/>
        <w:adjustRightInd w:val="0"/>
        <w:ind w:left="57" w:firstLine="567"/>
        <w:jc w:val="both"/>
        <w:textAlignment w:val="baseline"/>
        <w:rPr>
          <w:rFonts w:ascii="Arial" w:hAnsi="Arial" w:cs="Arial"/>
          <w:sz w:val="20"/>
          <w:szCs w:val="20"/>
        </w:rPr>
      </w:pPr>
      <w:r w:rsidRPr="00CC1A04">
        <w:rPr>
          <w:rFonts w:ascii="Arial" w:hAnsi="Arial" w:cs="Arial"/>
          <w:sz w:val="20"/>
          <w:szCs w:val="20"/>
        </w:rPr>
        <w:t xml:space="preserve">       - от Потребителя {Ф.И.О., телефон, электронная почта}._________________________________________</w:t>
      </w:r>
    </w:p>
    <w:p w:rsidR="009954AD" w:rsidRPr="00CC1A04" w:rsidRDefault="009954AD" w:rsidP="009954AD">
      <w:pPr>
        <w:widowControl w:val="0"/>
        <w:overflowPunct w:val="0"/>
        <w:autoSpaceDE w:val="0"/>
        <w:autoSpaceDN w:val="0"/>
        <w:adjustRightInd w:val="0"/>
        <w:ind w:left="57" w:firstLine="567"/>
        <w:jc w:val="both"/>
        <w:textAlignment w:val="baseline"/>
        <w:rPr>
          <w:rFonts w:ascii="Arial" w:hAnsi="Arial" w:cs="Arial"/>
          <w:sz w:val="20"/>
          <w:szCs w:val="20"/>
        </w:rPr>
      </w:pPr>
      <w:r w:rsidRPr="00CC1A04">
        <w:rPr>
          <w:rFonts w:ascii="Arial" w:hAnsi="Arial" w:cs="Arial"/>
          <w:sz w:val="20"/>
          <w:szCs w:val="20"/>
        </w:rPr>
        <w:t xml:space="preserve">9.2. Данный Договор составлен в двух экземплярах, один из которых находится в Теплоснабжающей организации,  другой -  у Потребителя. </w:t>
      </w:r>
    </w:p>
    <w:p w:rsidR="009954AD" w:rsidRPr="00CC1A04" w:rsidRDefault="009954AD" w:rsidP="009954AD">
      <w:pPr>
        <w:widowControl w:val="0"/>
        <w:overflowPunct w:val="0"/>
        <w:autoSpaceDE w:val="0"/>
        <w:autoSpaceDN w:val="0"/>
        <w:adjustRightInd w:val="0"/>
        <w:ind w:left="57" w:firstLine="567"/>
        <w:jc w:val="both"/>
        <w:textAlignment w:val="baseline"/>
        <w:rPr>
          <w:rFonts w:ascii="Arial" w:hAnsi="Arial" w:cs="Arial"/>
          <w:sz w:val="20"/>
          <w:szCs w:val="20"/>
        </w:rPr>
      </w:pPr>
      <w:r w:rsidRPr="00CC1A04">
        <w:rPr>
          <w:rFonts w:ascii="Arial" w:hAnsi="Arial" w:cs="Arial"/>
          <w:sz w:val="20"/>
          <w:szCs w:val="20"/>
        </w:rPr>
        <w:t>9.3. Приложения к настоящему Договору являются неотъемлемой частью настоящего Договора.</w:t>
      </w:r>
    </w:p>
    <w:p w:rsidR="009954AD" w:rsidRPr="00CC1A04" w:rsidRDefault="009954AD" w:rsidP="009954AD">
      <w:pPr>
        <w:widowControl w:val="0"/>
        <w:overflowPunct w:val="0"/>
        <w:autoSpaceDE w:val="0"/>
        <w:autoSpaceDN w:val="0"/>
        <w:adjustRightInd w:val="0"/>
        <w:ind w:left="786"/>
        <w:contextualSpacing/>
        <w:jc w:val="center"/>
        <w:textAlignment w:val="baseline"/>
        <w:rPr>
          <w:rFonts w:ascii="Arial" w:hAnsi="Arial" w:cs="Arial"/>
          <w:sz w:val="20"/>
          <w:szCs w:val="20"/>
        </w:rPr>
      </w:pPr>
    </w:p>
    <w:p w:rsidR="009954AD" w:rsidRPr="00CC1A04" w:rsidRDefault="009954AD" w:rsidP="009954AD">
      <w:pPr>
        <w:widowControl w:val="0"/>
        <w:overflowPunct w:val="0"/>
        <w:autoSpaceDE w:val="0"/>
        <w:autoSpaceDN w:val="0"/>
        <w:adjustRightInd w:val="0"/>
        <w:ind w:left="786"/>
        <w:contextualSpacing/>
        <w:jc w:val="center"/>
        <w:textAlignment w:val="baseline"/>
        <w:rPr>
          <w:rFonts w:ascii="Arial" w:hAnsi="Arial" w:cs="Arial"/>
          <w:sz w:val="20"/>
          <w:szCs w:val="20"/>
        </w:rPr>
      </w:pPr>
      <w:r w:rsidRPr="00CC1A04">
        <w:rPr>
          <w:rFonts w:ascii="Arial" w:hAnsi="Arial" w:cs="Arial"/>
          <w:sz w:val="20"/>
          <w:szCs w:val="20"/>
        </w:rPr>
        <w:t>10.РЕКВИЗИТЫ, ПОДПИСИ И ПЕЧАТИ СТОРОН</w:t>
      </w:r>
    </w:p>
    <w:p w:rsidR="009954AD" w:rsidRPr="00CC1A04" w:rsidRDefault="009954AD" w:rsidP="009954AD">
      <w:pPr>
        <w:widowControl w:val="0"/>
        <w:overflowPunct w:val="0"/>
        <w:autoSpaceDE w:val="0"/>
        <w:autoSpaceDN w:val="0"/>
        <w:adjustRightInd w:val="0"/>
        <w:ind w:left="786"/>
        <w:contextualSpacing/>
        <w:textAlignment w:val="baseline"/>
        <w:rPr>
          <w:rFonts w:ascii="Arial" w:hAnsi="Arial" w:cs="Arial"/>
          <w:sz w:val="20"/>
          <w:szCs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9"/>
        <w:gridCol w:w="5241"/>
      </w:tblGrid>
      <w:tr w:rsidR="009954AD" w:rsidRPr="00CC1A04" w:rsidTr="00421A2A">
        <w:trPr>
          <w:trHeight w:val="3314"/>
        </w:trPr>
        <w:tc>
          <w:tcPr>
            <w:tcW w:w="5179" w:type="dxa"/>
            <w:tcBorders>
              <w:top w:val="single" w:sz="4" w:space="0" w:color="auto"/>
              <w:left w:val="single" w:sz="4" w:space="0" w:color="auto"/>
              <w:bottom w:val="single" w:sz="4" w:space="0" w:color="auto"/>
              <w:right w:val="single" w:sz="4" w:space="0" w:color="auto"/>
            </w:tcBorders>
          </w:tcPr>
          <w:p w:rsidR="009954AD" w:rsidRPr="00CC1A04" w:rsidRDefault="009954AD" w:rsidP="00421A2A">
            <w:pPr>
              <w:rPr>
                <w:rStyle w:val="itemtext1"/>
                <w:rFonts w:ascii="Arial" w:hAnsi="Arial" w:cs="Arial"/>
                <w:b/>
              </w:rPr>
            </w:pPr>
            <w:r w:rsidRPr="00CC1A04">
              <w:rPr>
                <w:rStyle w:val="itemtext1"/>
                <w:rFonts w:ascii="Arial" w:hAnsi="Arial" w:cs="Arial"/>
                <w:b/>
              </w:rPr>
              <w:t>Теплоснабжающая организация:</w:t>
            </w:r>
          </w:p>
          <w:p w:rsidR="009954AD" w:rsidRPr="00CC1A04" w:rsidRDefault="009954AD" w:rsidP="00421A2A">
            <w:pPr>
              <w:rPr>
                <w:rFonts w:ascii="Arial" w:hAnsi="Arial" w:cs="Arial"/>
                <w:bCs/>
                <w:sz w:val="20"/>
                <w:szCs w:val="20"/>
              </w:rPr>
            </w:pPr>
            <w:r w:rsidRPr="00CC1A04">
              <w:rPr>
                <w:rStyle w:val="itemtext1"/>
                <w:rFonts w:ascii="Arial" w:hAnsi="Arial" w:cs="Arial"/>
                <w:b/>
              </w:rPr>
              <w:t>АО «Новомет-Пермь»</w:t>
            </w:r>
            <w:r w:rsidRPr="00CC1A04">
              <w:rPr>
                <w:rFonts w:ascii="Arial" w:hAnsi="Arial" w:cs="Arial"/>
                <w:b/>
                <w:color w:val="000000"/>
                <w:sz w:val="20"/>
                <w:szCs w:val="20"/>
              </w:rPr>
              <w:br/>
            </w:r>
            <w:r w:rsidRPr="00CC1A04">
              <w:rPr>
                <w:rStyle w:val="itemtext1"/>
                <w:rFonts w:ascii="Arial" w:hAnsi="Arial" w:cs="Arial"/>
              </w:rPr>
              <w:t>Юридический адрес: 614065, Россия, г. Пермь, шоссе Космонавтов, д. 395</w:t>
            </w:r>
            <w:r w:rsidRPr="00CC1A04">
              <w:rPr>
                <w:rFonts w:ascii="Arial" w:hAnsi="Arial" w:cs="Arial"/>
                <w:color w:val="000000"/>
                <w:sz w:val="20"/>
                <w:szCs w:val="20"/>
              </w:rPr>
              <w:br/>
            </w:r>
            <w:r w:rsidRPr="00CC1A04">
              <w:rPr>
                <w:rStyle w:val="itemtext1"/>
                <w:rFonts w:ascii="Arial" w:hAnsi="Arial" w:cs="Arial"/>
              </w:rPr>
              <w:t>Почтовый адрес:  614065, Россия, г. Пермь, шоссе Космонавтов, д. 395</w:t>
            </w:r>
            <w:r w:rsidRPr="00CC1A04">
              <w:rPr>
                <w:rFonts w:ascii="Arial" w:hAnsi="Arial" w:cs="Arial"/>
                <w:color w:val="000000"/>
                <w:sz w:val="20"/>
                <w:szCs w:val="20"/>
              </w:rPr>
              <w:br/>
            </w:r>
            <w:r w:rsidRPr="00CC1A04">
              <w:rPr>
                <w:rStyle w:val="itemtext1"/>
                <w:rFonts w:ascii="Arial" w:hAnsi="Arial" w:cs="Arial"/>
              </w:rPr>
              <w:t>(342) 296-27-56, 296-27-59</w:t>
            </w:r>
            <w:r w:rsidRPr="00CC1A04">
              <w:rPr>
                <w:rFonts w:ascii="Arial" w:hAnsi="Arial" w:cs="Arial"/>
                <w:color w:val="000000"/>
                <w:sz w:val="20"/>
                <w:szCs w:val="20"/>
              </w:rPr>
              <w:br/>
            </w:r>
            <w:r w:rsidRPr="00CC1A04">
              <w:rPr>
                <w:rStyle w:val="itemtext1"/>
                <w:rFonts w:ascii="Arial" w:hAnsi="Arial" w:cs="Arial"/>
              </w:rPr>
              <w:t>e-</w:t>
            </w:r>
            <w:proofErr w:type="spellStart"/>
            <w:r w:rsidRPr="00CC1A04">
              <w:rPr>
                <w:rStyle w:val="itemtext1"/>
                <w:rFonts w:ascii="Arial" w:hAnsi="Arial" w:cs="Arial"/>
              </w:rPr>
              <w:t>mail</w:t>
            </w:r>
            <w:proofErr w:type="spellEnd"/>
            <w:r w:rsidRPr="00CC1A04">
              <w:rPr>
                <w:rStyle w:val="itemtext1"/>
                <w:rFonts w:ascii="Arial" w:hAnsi="Arial" w:cs="Arial"/>
              </w:rPr>
              <w:t xml:space="preserve">: </w:t>
            </w:r>
            <w:hyperlink r:id="rId5" w:history="1">
              <w:r w:rsidR="008C2B56" w:rsidRPr="00455E6B">
                <w:rPr>
                  <w:rStyle w:val="a3"/>
                  <w:rFonts w:ascii="Arial" w:eastAsiaTheme="majorEastAsia" w:hAnsi="Arial" w:cs="Arial"/>
                  <w:sz w:val="20"/>
                  <w:szCs w:val="20"/>
                </w:rPr>
                <w:t>post@novometgroup.com</w:t>
              </w:r>
            </w:hyperlink>
            <w:r w:rsidRPr="00CC1A04">
              <w:rPr>
                <w:rFonts w:ascii="Arial" w:hAnsi="Arial" w:cs="Arial"/>
                <w:color w:val="000000"/>
                <w:sz w:val="20"/>
                <w:szCs w:val="20"/>
              </w:rPr>
              <w:br/>
            </w:r>
            <w:r w:rsidRPr="00CC1A04">
              <w:rPr>
                <w:rStyle w:val="itemtext1"/>
                <w:rFonts w:ascii="Arial" w:hAnsi="Arial" w:cs="Arial"/>
              </w:rPr>
              <w:t>ИНН /КПП 5904002096/590501001</w:t>
            </w:r>
            <w:r w:rsidRPr="00CC1A04">
              <w:rPr>
                <w:rFonts w:ascii="Arial" w:hAnsi="Arial" w:cs="Arial"/>
                <w:color w:val="000000"/>
                <w:sz w:val="20"/>
                <w:szCs w:val="20"/>
              </w:rPr>
              <w:br/>
            </w:r>
            <w:r w:rsidRPr="00CC1A04">
              <w:rPr>
                <w:rStyle w:val="itemtext1"/>
                <w:rFonts w:ascii="Arial" w:hAnsi="Arial" w:cs="Arial"/>
              </w:rPr>
              <w:t>ОГРН 1025901207970</w:t>
            </w:r>
            <w:r w:rsidRPr="00CC1A04">
              <w:rPr>
                <w:rFonts w:ascii="Arial" w:hAnsi="Arial" w:cs="Arial"/>
                <w:color w:val="000000"/>
                <w:sz w:val="20"/>
                <w:szCs w:val="20"/>
              </w:rPr>
              <w:br/>
            </w:r>
            <w:proofErr w:type="gramStart"/>
            <w:r w:rsidRPr="00CC1A04">
              <w:rPr>
                <w:rStyle w:val="itemtext1"/>
                <w:rFonts w:ascii="Arial" w:hAnsi="Arial" w:cs="Arial"/>
              </w:rPr>
              <w:t>Р</w:t>
            </w:r>
            <w:proofErr w:type="gramEnd"/>
            <w:r w:rsidRPr="00CC1A04">
              <w:rPr>
                <w:rStyle w:val="itemtext1"/>
                <w:rFonts w:ascii="Arial" w:hAnsi="Arial" w:cs="Arial"/>
              </w:rPr>
              <w:t>/счет 40702810549020100118</w:t>
            </w:r>
            <w:r w:rsidRPr="00CC1A04">
              <w:rPr>
                <w:rFonts w:ascii="Arial" w:hAnsi="Arial" w:cs="Arial"/>
                <w:color w:val="000000"/>
                <w:sz w:val="20"/>
                <w:szCs w:val="20"/>
              </w:rPr>
              <w:br/>
            </w:r>
            <w:r w:rsidRPr="00CC1A04">
              <w:rPr>
                <w:rStyle w:val="itemtext1"/>
                <w:rFonts w:ascii="Arial" w:hAnsi="Arial" w:cs="Arial"/>
              </w:rPr>
              <w:t xml:space="preserve">в Волго-Вятский банк ПАО Сбербанк </w:t>
            </w:r>
            <w:r w:rsidRPr="00CC1A04">
              <w:rPr>
                <w:rFonts w:ascii="Arial" w:hAnsi="Arial" w:cs="Arial"/>
                <w:color w:val="000000"/>
                <w:sz w:val="20"/>
                <w:szCs w:val="20"/>
              </w:rPr>
              <w:br/>
            </w:r>
            <w:r w:rsidRPr="00CC1A04">
              <w:rPr>
                <w:rStyle w:val="itemtext1"/>
                <w:rFonts w:ascii="Arial" w:hAnsi="Arial" w:cs="Arial"/>
              </w:rPr>
              <w:t>к/</w:t>
            </w:r>
            <w:proofErr w:type="spellStart"/>
            <w:r w:rsidRPr="00CC1A04">
              <w:rPr>
                <w:rStyle w:val="itemtext1"/>
                <w:rFonts w:ascii="Arial" w:hAnsi="Arial" w:cs="Arial"/>
              </w:rPr>
              <w:t>сч</w:t>
            </w:r>
            <w:proofErr w:type="spellEnd"/>
            <w:r w:rsidRPr="00CC1A04">
              <w:rPr>
                <w:rStyle w:val="itemtext1"/>
                <w:rFonts w:ascii="Arial" w:hAnsi="Arial" w:cs="Arial"/>
              </w:rPr>
              <w:t xml:space="preserve"> 30101810900000000603</w:t>
            </w:r>
            <w:r w:rsidRPr="00CC1A04">
              <w:rPr>
                <w:rFonts w:ascii="Arial" w:hAnsi="Arial" w:cs="Arial"/>
                <w:color w:val="000000"/>
                <w:sz w:val="20"/>
                <w:szCs w:val="20"/>
              </w:rPr>
              <w:br/>
            </w:r>
            <w:r w:rsidRPr="00CC1A04">
              <w:rPr>
                <w:rStyle w:val="itemtext1"/>
                <w:rFonts w:ascii="Arial" w:hAnsi="Arial" w:cs="Arial"/>
              </w:rPr>
              <w:t>БИК 042202603</w:t>
            </w:r>
            <w:r w:rsidRPr="00CC1A04">
              <w:rPr>
                <w:rFonts w:ascii="Arial" w:hAnsi="Arial" w:cs="Arial"/>
                <w:color w:val="000000"/>
                <w:sz w:val="20"/>
                <w:szCs w:val="20"/>
              </w:rPr>
              <w:br/>
            </w:r>
          </w:p>
          <w:p w:rsidR="009954AD" w:rsidRPr="00CC1A04" w:rsidRDefault="009954AD" w:rsidP="00421A2A">
            <w:pPr>
              <w:rPr>
                <w:rFonts w:ascii="Arial" w:hAnsi="Arial" w:cs="Arial"/>
                <w:bCs/>
                <w:sz w:val="20"/>
                <w:szCs w:val="20"/>
              </w:rPr>
            </w:pPr>
          </w:p>
          <w:p w:rsidR="00CC1A04" w:rsidRPr="00CC1A04" w:rsidRDefault="00CC1A04" w:rsidP="00421A2A">
            <w:pPr>
              <w:rPr>
                <w:rFonts w:ascii="Arial" w:hAnsi="Arial" w:cs="Arial"/>
                <w:bCs/>
                <w:sz w:val="20"/>
                <w:szCs w:val="20"/>
              </w:rPr>
            </w:pPr>
          </w:p>
          <w:p w:rsidR="009954AD" w:rsidRPr="00CC1A04" w:rsidRDefault="009954AD" w:rsidP="00421A2A">
            <w:pPr>
              <w:rPr>
                <w:rFonts w:ascii="Arial" w:hAnsi="Arial" w:cs="Arial"/>
                <w:sz w:val="20"/>
                <w:szCs w:val="20"/>
              </w:rPr>
            </w:pPr>
            <w:r w:rsidRPr="00CC1A04">
              <w:rPr>
                <w:rFonts w:ascii="Arial" w:hAnsi="Arial" w:cs="Arial"/>
                <w:sz w:val="20"/>
                <w:szCs w:val="20"/>
              </w:rPr>
              <w:t>_______________  /М.О. Перельман /</w:t>
            </w:r>
          </w:p>
          <w:p w:rsidR="009954AD" w:rsidRPr="00CC1A04" w:rsidRDefault="009954AD" w:rsidP="00421A2A">
            <w:pPr>
              <w:rPr>
                <w:rFonts w:ascii="Arial" w:hAnsi="Arial" w:cs="Arial"/>
                <w:sz w:val="20"/>
                <w:szCs w:val="20"/>
              </w:rPr>
            </w:pPr>
            <w:proofErr w:type="spellStart"/>
            <w:r w:rsidRPr="00CC1A04">
              <w:rPr>
                <w:rFonts w:ascii="Arial" w:hAnsi="Arial" w:cs="Arial"/>
                <w:sz w:val="20"/>
                <w:szCs w:val="20"/>
              </w:rPr>
              <w:t>м.п</w:t>
            </w:r>
            <w:proofErr w:type="spellEnd"/>
            <w:r w:rsidRPr="00CC1A04">
              <w:rPr>
                <w:rFonts w:ascii="Arial" w:hAnsi="Arial" w:cs="Arial"/>
                <w:sz w:val="20"/>
                <w:szCs w:val="20"/>
              </w:rPr>
              <w:t>.</w:t>
            </w:r>
          </w:p>
        </w:tc>
        <w:tc>
          <w:tcPr>
            <w:tcW w:w="5241" w:type="dxa"/>
            <w:tcBorders>
              <w:top w:val="single" w:sz="4" w:space="0" w:color="auto"/>
              <w:left w:val="single" w:sz="4" w:space="0" w:color="auto"/>
              <w:bottom w:val="single" w:sz="4" w:space="0" w:color="auto"/>
              <w:right w:val="single" w:sz="4" w:space="0" w:color="auto"/>
            </w:tcBorders>
          </w:tcPr>
          <w:p w:rsidR="009954AD" w:rsidRPr="00CC1A04" w:rsidRDefault="009954AD" w:rsidP="00421A2A">
            <w:pPr>
              <w:rPr>
                <w:rFonts w:ascii="Arial" w:hAnsi="Arial" w:cs="Arial"/>
                <w:b/>
                <w:sz w:val="20"/>
                <w:szCs w:val="20"/>
              </w:rPr>
            </w:pPr>
            <w:r w:rsidRPr="00CC1A04">
              <w:rPr>
                <w:rFonts w:ascii="Arial" w:hAnsi="Arial" w:cs="Arial"/>
                <w:b/>
                <w:sz w:val="20"/>
                <w:szCs w:val="20"/>
              </w:rPr>
              <w:t>Потребитель:</w:t>
            </w:r>
          </w:p>
          <w:p w:rsidR="00CC1A04" w:rsidRPr="00CC1A04" w:rsidRDefault="00CC1A04" w:rsidP="00CC1A04">
            <w:pPr>
              <w:rPr>
                <w:rFonts w:ascii="Arial" w:hAnsi="Arial" w:cs="Arial"/>
                <w:color w:val="000000"/>
                <w:sz w:val="20"/>
                <w:szCs w:val="20"/>
              </w:rPr>
            </w:pPr>
            <w:r w:rsidRPr="00CC1A04">
              <w:rPr>
                <w:rFonts w:ascii="Arial" w:hAnsi="Arial" w:cs="Arial"/>
                <w:sz w:val="20"/>
                <w:szCs w:val="20"/>
              </w:rPr>
              <w:t xml:space="preserve"> </w:t>
            </w:r>
          </w:p>
          <w:p w:rsidR="00CC1A04" w:rsidRPr="00CC1A04" w:rsidRDefault="00CC1A04" w:rsidP="00421A2A">
            <w:pPr>
              <w:ind w:right="57"/>
              <w:rPr>
                <w:rFonts w:ascii="Arial" w:hAnsi="Arial" w:cs="Arial"/>
                <w:color w:val="000000"/>
                <w:sz w:val="20"/>
                <w:szCs w:val="20"/>
              </w:rPr>
            </w:pPr>
          </w:p>
          <w:p w:rsidR="00CC1A04" w:rsidRPr="00CC1A04" w:rsidRDefault="00CC1A04" w:rsidP="00421A2A">
            <w:pPr>
              <w:ind w:right="57"/>
              <w:rPr>
                <w:rFonts w:ascii="Arial" w:hAnsi="Arial" w:cs="Arial"/>
                <w:color w:val="000000"/>
                <w:sz w:val="20"/>
                <w:szCs w:val="20"/>
              </w:rPr>
            </w:pPr>
          </w:p>
          <w:p w:rsidR="00CC1A04" w:rsidRPr="00CC1A04" w:rsidRDefault="00CC1A04" w:rsidP="00421A2A">
            <w:pPr>
              <w:ind w:right="57"/>
              <w:rPr>
                <w:rFonts w:ascii="Arial" w:hAnsi="Arial" w:cs="Arial"/>
                <w:color w:val="000000"/>
                <w:sz w:val="20"/>
                <w:szCs w:val="20"/>
              </w:rPr>
            </w:pPr>
          </w:p>
          <w:p w:rsidR="00CC1A04" w:rsidRPr="00CC1A04" w:rsidRDefault="00CC1A04" w:rsidP="00421A2A">
            <w:pPr>
              <w:ind w:right="57"/>
              <w:rPr>
                <w:rFonts w:ascii="Arial" w:hAnsi="Arial" w:cs="Arial"/>
                <w:color w:val="000000"/>
                <w:sz w:val="20"/>
                <w:szCs w:val="20"/>
              </w:rPr>
            </w:pPr>
          </w:p>
          <w:p w:rsidR="00CC1A04" w:rsidRPr="00CC1A04" w:rsidRDefault="00CC1A04" w:rsidP="00421A2A">
            <w:pPr>
              <w:ind w:right="57"/>
              <w:rPr>
                <w:rFonts w:ascii="Arial" w:hAnsi="Arial" w:cs="Arial"/>
                <w:color w:val="000000"/>
                <w:sz w:val="20"/>
                <w:szCs w:val="20"/>
              </w:rPr>
            </w:pPr>
          </w:p>
          <w:p w:rsidR="00CC1A04" w:rsidRPr="00CC1A04" w:rsidRDefault="00CC1A04" w:rsidP="00421A2A">
            <w:pPr>
              <w:ind w:right="57"/>
              <w:rPr>
                <w:rFonts w:ascii="Arial" w:hAnsi="Arial" w:cs="Arial"/>
                <w:color w:val="000000"/>
                <w:sz w:val="20"/>
                <w:szCs w:val="20"/>
              </w:rPr>
            </w:pPr>
          </w:p>
          <w:p w:rsidR="00CC1A04" w:rsidRDefault="00CC1A04" w:rsidP="00421A2A">
            <w:pPr>
              <w:ind w:right="57"/>
              <w:rPr>
                <w:rFonts w:ascii="Arial" w:hAnsi="Arial" w:cs="Arial"/>
                <w:color w:val="000000"/>
                <w:sz w:val="20"/>
                <w:szCs w:val="20"/>
              </w:rPr>
            </w:pPr>
          </w:p>
          <w:p w:rsidR="00D5008E" w:rsidRPr="00CC1A04" w:rsidRDefault="00D5008E" w:rsidP="00421A2A">
            <w:pPr>
              <w:ind w:right="57"/>
              <w:rPr>
                <w:rFonts w:ascii="Arial" w:hAnsi="Arial" w:cs="Arial"/>
                <w:color w:val="000000"/>
                <w:sz w:val="20"/>
                <w:szCs w:val="20"/>
              </w:rPr>
            </w:pPr>
          </w:p>
          <w:p w:rsidR="009954AD" w:rsidRPr="00CC1A04" w:rsidRDefault="009954AD" w:rsidP="008C2B56">
            <w:pPr>
              <w:ind w:right="57"/>
              <w:rPr>
                <w:rFonts w:ascii="Arial" w:hAnsi="Arial" w:cs="Arial"/>
                <w:sz w:val="20"/>
                <w:szCs w:val="20"/>
              </w:rPr>
            </w:pPr>
            <w:r w:rsidRPr="00CC1A04">
              <w:rPr>
                <w:rFonts w:ascii="Arial" w:hAnsi="Arial" w:cs="Arial"/>
                <w:sz w:val="20"/>
                <w:szCs w:val="20"/>
              </w:rPr>
              <w:t xml:space="preserve"> _______________  /</w:t>
            </w:r>
            <w:r w:rsidR="008C2B56">
              <w:rPr>
                <w:rFonts w:ascii="Arial" w:hAnsi="Arial" w:cs="Arial"/>
                <w:sz w:val="20"/>
                <w:szCs w:val="20"/>
              </w:rPr>
              <w:t xml:space="preserve">                     </w:t>
            </w:r>
            <w:r w:rsidR="008C2B56" w:rsidRPr="00CC1A04">
              <w:rPr>
                <w:rFonts w:ascii="Arial" w:hAnsi="Arial" w:cs="Arial"/>
                <w:sz w:val="20"/>
                <w:szCs w:val="20"/>
              </w:rPr>
              <w:t xml:space="preserve"> </w:t>
            </w:r>
            <w:r w:rsidRPr="00CC1A04">
              <w:rPr>
                <w:rFonts w:ascii="Arial" w:hAnsi="Arial" w:cs="Arial"/>
                <w:sz w:val="20"/>
                <w:szCs w:val="20"/>
              </w:rPr>
              <w:t xml:space="preserve">/ </w:t>
            </w:r>
          </w:p>
        </w:tc>
      </w:tr>
    </w:tbl>
    <w:p w:rsidR="009954AD" w:rsidRPr="00CC1A04" w:rsidRDefault="009954AD" w:rsidP="009954AD">
      <w:pPr>
        <w:spacing w:after="200" w:line="276" w:lineRule="auto"/>
        <w:rPr>
          <w:rFonts w:ascii="Arial" w:hAnsi="Arial" w:cs="Arial"/>
          <w:sz w:val="20"/>
          <w:szCs w:val="20"/>
        </w:rPr>
      </w:pPr>
    </w:p>
    <w:p w:rsidR="009954AD" w:rsidRPr="00CC1A04" w:rsidRDefault="009954AD" w:rsidP="003225FA">
      <w:pPr>
        <w:spacing w:after="200" w:line="276" w:lineRule="auto"/>
        <w:rPr>
          <w:rFonts w:ascii="Arial" w:hAnsi="Arial" w:cs="Arial"/>
          <w:sz w:val="20"/>
          <w:szCs w:val="20"/>
        </w:rPr>
      </w:pPr>
    </w:p>
    <w:p w:rsidR="009954AD" w:rsidRPr="00CC1A04" w:rsidRDefault="009954AD" w:rsidP="009954AD">
      <w:pPr>
        <w:rPr>
          <w:rFonts w:ascii="Arial" w:hAnsi="Arial" w:cs="Arial"/>
          <w:sz w:val="20"/>
          <w:szCs w:val="20"/>
        </w:rPr>
      </w:pPr>
    </w:p>
    <w:p w:rsidR="009954AD" w:rsidRPr="00CC1A04" w:rsidRDefault="009954AD" w:rsidP="009954AD">
      <w:pPr>
        <w:rPr>
          <w:rFonts w:ascii="Arial" w:hAnsi="Arial" w:cs="Arial"/>
          <w:sz w:val="20"/>
          <w:szCs w:val="20"/>
        </w:rPr>
      </w:pPr>
    </w:p>
    <w:p w:rsidR="009954AD" w:rsidRPr="00CC1A04" w:rsidRDefault="009954AD" w:rsidP="009954AD">
      <w:pPr>
        <w:rPr>
          <w:rFonts w:ascii="Arial" w:hAnsi="Arial" w:cs="Arial"/>
          <w:sz w:val="20"/>
          <w:szCs w:val="20"/>
        </w:rPr>
      </w:pPr>
    </w:p>
    <w:p w:rsidR="009954AD" w:rsidRPr="00CC1A04" w:rsidRDefault="009954AD" w:rsidP="009954AD">
      <w:pPr>
        <w:rPr>
          <w:rFonts w:ascii="Arial" w:hAnsi="Arial" w:cs="Arial"/>
          <w:sz w:val="20"/>
          <w:szCs w:val="20"/>
        </w:rPr>
      </w:pPr>
    </w:p>
    <w:sectPr w:rsidR="009954AD" w:rsidRPr="00CC1A04" w:rsidSect="003225FA">
      <w:pgSz w:w="11906" w:h="16838"/>
      <w:pgMar w:top="425" w:right="425"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B2"/>
    <w:rsid w:val="00020425"/>
    <w:rsid w:val="001725CB"/>
    <w:rsid w:val="003225FA"/>
    <w:rsid w:val="003B5DB2"/>
    <w:rsid w:val="00736F0B"/>
    <w:rsid w:val="00751D8A"/>
    <w:rsid w:val="008B3279"/>
    <w:rsid w:val="008C2B56"/>
    <w:rsid w:val="009277ED"/>
    <w:rsid w:val="009954AD"/>
    <w:rsid w:val="00A25749"/>
    <w:rsid w:val="00BC5731"/>
    <w:rsid w:val="00CC1A04"/>
    <w:rsid w:val="00D3712F"/>
    <w:rsid w:val="00D5008E"/>
    <w:rsid w:val="00E73E49"/>
    <w:rsid w:val="00EE6DB1"/>
    <w:rsid w:val="00F8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4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ext1">
    <w:name w:val="itemtext1"/>
    <w:basedOn w:val="a0"/>
    <w:rsid w:val="009954AD"/>
    <w:rPr>
      <w:rFonts w:ascii="Segoe UI" w:hAnsi="Segoe UI" w:cs="Segoe UI" w:hint="default"/>
      <w:color w:val="000000"/>
      <w:sz w:val="20"/>
      <w:szCs w:val="20"/>
    </w:rPr>
  </w:style>
  <w:style w:type="character" w:styleId="a3">
    <w:name w:val="Hyperlink"/>
    <w:uiPriority w:val="99"/>
    <w:unhideWhenUsed/>
    <w:rsid w:val="009954AD"/>
    <w:rPr>
      <w:color w:val="0000FF"/>
      <w:u w:val="single"/>
    </w:rPr>
  </w:style>
  <w:style w:type="paragraph" w:styleId="a4">
    <w:name w:val="Body Text Indent"/>
    <w:basedOn w:val="a"/>
    <w:link w:val="a5"/>
    <w:uiPriority w:val="99"/>
    <w:semiHidden/>
    <w:unhideWhenUsed/>
    <w:rsid w:val="00CC1A04"/>
    <w:pPr>
      <w:overflowPunct w:val="0"/>
      <w:autoSpaceDE w:val="0"/>
      <w:autoSpaceDN w:val="0"/>
      <w:adjustRightInd w:val="0"/>
      <w:spacing w:after="120"/>
      <w:ind w:left="283"/>
      <w:jc w:val="both"/>
      <w:textAlignment w:val="baseline"/>
    </w:pPr>
    <w:rPr>
      <w:rFonts w:ascii="Courier New" w:hAnsi="Courier New"/>
      <w:sz w:val="22"/>
      <w:szCs w:val="20"/>
    </w:rPr>
  </w:style>
  <w:style w:type="character" w:customStyle="1" w:styleId="a5">
    <w:name w:val="Основной текст с отступом Знак"/>
    <w:basedOn w:val="a0"/>
    <w:link w:val="a4"/>
    <w:uiPriority w:val="99"/>
    <w:semiHidden/>
    <w:rsid w:val="00CC1A04"/>
    <w:rPr>
      <w:rFonts w:ascii="Courier New" w:eastAsia="Times New Roman" w:hAnsi="Courier New" w:cs="Times New Roman"/>
      <w:szCs w:val="20"/>
      <w:lang w:eastAsia="ru-RU"/>
    </w:rPr>
  </w:style>
  <w:style w:type="paragraph" w:styleId="a6">
    <w:name w:val="Balloon Text"/>
    <w:basedOn w:val="a"/>
    <w:link w:val="a7"/>
    <w:uiPriority w:val="99"/>
    <w:semiHidden/>
    <w:unhideWhenUsed/>
    <w:rsid w:val="003225FA"/>
    <w:rPr>
      <w:rFonts w:ascii="Tahoma" w:hAnsi="Tahoma" w:cs="Tahoma"/>
      <w:sz w:val="16"/>
      <w:szCs w:val="16"/>
    </w:rPr>
  </w:style>
  <w:style w:type="character" w:customStyle="1" w:styleId="a7">
    <w:name w:val="Текст выноски Знак"/>
    <w:basedOn w:val="a0"/>
    <w:link w:val="a6"/>
    <w:uiPriority w:val="99"/>
    <w:semiHidden/>
    <w:rsid w:val="003225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4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ext1">
    <w:name w:val="itemtext1"/>
    <w:basedOn w:val="a0"/>
    <w:rsid w:val="009954AD"/>
    <w:rPr>
      <w:rFonts w:ascii="Segoe UI" w:hAnsi="Segoe UI" w:cs="Segoe UI" w:hint="default"/>
      <w:color w:val="000000"/>
      <w:sz w:val="20"/>
      <w:szCs w:val="20"/>
    </w:rPr>
  </w:style>
  <w:style w:type="character" w:styleId="a3">
    <w:name w:val="Hyperlink"/>
    <w:uiPriority w:val="99"/>
    <w:unhideWhenUsed/>
    <w:rsid w:val="009954AD"/>
    <w:rPr>
      <w:color w:val="0000FF"/>
      <w:u w:val="single"/>
    </w:rPr>
  </w:style>
  <w:style w:type="paragraph" w:styleId="a4">
    <w:name w:val="Body Text Indent"/>
    <w:basedOn w:val="a"/>
    <w:link w:val="a5"/>
    <w:uiPriority w:val="99"/>
    <w:semiHidden/>
    <w:unhideWhenUsed/>
    <w:rsid w:val="00CC1A04"/>
    <w:pPr>
      <w:overflowPunct w:val="0"/>
      <w:autoSpaceDE w:val="0"/>
      <w:autoSpaceDN w:val="0"/>
      <w:adjustRightInd w:val="0"/>
      <w:spacing w:after="120"/>
      <w:ind w:left="283"/>
      <w:jc w:val="both"/>
      <w:textAlignment w:val="baseline"/>
    </w:pPr>
    <w:rPr>
      <w:rFonts w:ascii="Courier New" w:hAnsi="Courier New"/>
      <w:sz w:val="22"/>
      <w:szCs w:val="20"/>
    </w:rPr>
  </w:style>
  <w:style w:type="character" w:customStyle="1" w:styleId="a5">
    <w:name w:val="Основной текст с отступом Знак"/>
    <w:basedOn w:val="a0"/>
    <w:link w:val="a4"/>
    <w:uiPriority w:val="99"/>
    <w:semiHidden/>
    <w:rsid w:val="00CC1A04"/>
    <w:rPr>
      <w:rFonts w:ascii="Courier New" w:eastAsia="Times New Roman" w:hAnsi="Courier New" w:cs="Times New Roman"/>
      <w:szCs w:val="20"/>
      <w:lang w:eastAsia="ru-RU"/>
    </w:rPr>
  </w:style>
  <w:style w:type="paragraph" w:styleId="a6">
    <w:name w:val="Balloon Text"/>
    <w:basedOn w:val="a"/>
    <w:link w:val="a7"/>
    <w:uiPriority w:val="99"/>
    <w:semiHidden/>
    <w:unhideWhenUsed/>
    <w:rsid w:val="003225FA"/>
    <w:rPr>
      <w:rFonts w:ascii="Tahoma" w:hAnsi="Tahoma" w:cs="Tahoma"/>
      <w:sz w:val="16"/>
      <w:szCs w:val="16"/>
    </w:rPr>
  </w:style>
  <w:style w:type="character" w:customStyle="1" w:styleId="a7">
    <w:name w:val="Текст выноски Знак"/>
    <w:basedOn w:val="a0"/>
    <w:link w:val="a6"/>
    <w:uiPriority w:val="99"/>
    <w:semiHidden/>
    <w:rsid w:val="003225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novometgroup.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3651</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ЗАО "Новомет-Пермь"</Company>
  <LinksUpToDate>false</LinksUpToDate>
  <CharactersWithSpaces>24420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Кучумова Ильфания Раилевна</dc:creator>
  <cp:lastModifiedBy>Кучумова Ильфания Раилевна</cp:lastModifiedBy>
  <cp:revision>4</cp:revision>
  <cp:lastPrinted>2019-06-17T09:21:00Z</cp:lastPrinted>
  <dcterms:created xsi:type="dcterms:W3CDTF">2022-08-29T06:39:00Z</dcterms:created>
  <dcterms:modified xsi:type="dcterms:W3CDTF">2022-08-29T06:42:00Z</dcterms:modified>
</cp:coreProperties>
</file>